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72" w:rsidRPr="00BF794A" w:rsidRDefault="00091F92" w:rsidP="00091F92">
      <w:pPr>
        <w:spacing w:line="240" w:lineRule="auto"/>
        <w:jc w:val="right"/>
        <w:rPr>
          <w:rFonts w:ascii="Sylfaen" w:hAnsi="Sylfaen" w:cs="Arial"/>
          <w:b/>
          <w:color w:val="FF0000"/>
          <w:sz w:val="28"/>
          <w:szCs w:val="20"/>
          <w:lang w:val="ka-GE"/>
        </w:rPr>
      </w:pPr>
      <w:r w:rsidRPr="00BF794A">
        <w:rPr>
          <w:rFonts w:ascii="Sylfaen" w:hAnsi="Sylfaen" w:cs="Arial"/>
          <w:b/>
          <w:color w:val="FF0000"/>
          <w:sz w:val="28"/>
          <w:szCs w:val="20"/>
          <w:lang w:val="ka-GE"/>
        </w:rPr>
        <w:t>სსიპ საზოგადოებრივი კოლეჯი „აისი“</w:t>
      </w:r>
    </w:p>
    <w:p w:rsidR="00091F92" w:rsidRDefault="00091F92" w:rsidP="00C5710B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256B72" w:rsidRPr="005769A4" w:rsidRDefault="0019533F" w:rsidP="00C5710B">
      <w:pPr>
        <w:spacing w:line="240" w:lineRule="auto"/>
        <w:jc w:val="center"/>
        <w:rPr>
          <w:rFonts w:ascii="Sylfaen" w:hAnsi="Sylfaen" w:cs="Arial"/>
          <w:b/>
          <w:color w:val="002060"/>
          <w:sz w:val="32"/>
          <w:szCs w:val="20"/>
          <w:lang w:val="ka-GE"/>
        </w:rPr>
      </w:pPr>
      <w:r>
        <w:rPr>
          <w:rFonts w:ascii="Sylfaen" w:hAnsi="Sylfaen" w:cs="Arial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E6F16B1" wp14:editId="46C66B1A">
            <wp:simplePos x="0" y="0"/>
            <wp:positionH relativeFrom="column">
              <wp:posOffset>3444240</wp:posOffset>
            </wp:positionH>
            <wp:positionV relativeFrom="paragraph">
              <wp:posOffset>654050</wp:posOffset>
            </wp:positionV>
            <wp:extent cx="3342005" cy="2027555"/>
            <wp:effectExtent l="19050" t="0" r="0" b="62039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makhi_gumdi_3737343884_93484735638393_11127263537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005" cy="20275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F92" w:rsidRPr="005769A4">
        <w:rPr>
          <w:rFonts w:ascii="Sylfaen" w:hAnsi="Sylfaen" w:cs="Arial"/>
          <w:b/>
          <w:color w:val="002060"/>
          <w:sz w:val="44"/>
          <w:szCs w:val="20"/>
          <w:lang w:val="ka-GE"/>
        </w:rPr>
        <w:t xml:space="preserve">მეთევზეობა </w:t>
      </w:r>
      <w:r w:rsidR="00091F92" w:rsidRPr="005769A4">
        <w:rPr>
          <w:rFonts w:ascii="Sylfaen" w:eastAsia="Sylfaen" w:hAnsi="Sylfaen" w:cs="Sylfaen"/>
          <w:b/>
          <w:bCs/>
          <w:color w:val="002060"/>
          <w:sz w:val="44"/>
          <w:szCs w:val="20"/>
          <w:lang w:val="ka-GE"/>
        </w:rPr>
        <w:t>(ფერმერობა მეთევზეობაში)</w:t>
      </w:r>
    </w:p>
    <w:p w:rsidR="0019533F" w:rsidRPr="0019533F" w:rsidRDefault="0019533F" w:rsidP="009A45D4">
      <w:pPr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  <w:r>
        <w:rPr>
          <w:rFonts w:ascii="Sylfaen" w:hAnsi="Sylfaen" w:cs="Arial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507A660" wp14:editId="51869A39">
            <wp:simplePos x="0" y="0"/>
            <wp:positionH relativeFrom="column">
              <wp:posOffset>36830</wp:posOffset>
            </wp:positionH>
            <wp:positionV relativeFrom="paragraph">
              <wp:posOffset>182880</wp:posOffset>
            </wp:positionV>
            <wp:extent cx="3341370" cy="2027555"/>
            <wp:effectExtent l="19050" t="0" r="0" b="6203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lmakhi_daavadeba_73544303034673326-mjvwnl1h0i62bcmbnn8o21wbjjvcc9aop504ugarw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70" cy="20275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F82" w:rsidRPr="000373D0" w:rsidRDefault="00056039" w:rsidP="00724127">
      <w:pPr>
        <w:pStyle w:val="ListParagraph"/>
        <w:numPr>
          <w:ilvl w:val="0"/>
          <w:numId w:val="21"/>
        </w:numPr>
        <w:tabs>
          <w:tab w:val="left" w:pos="180"/>
        </w:tabs>
        <w:ind w:left="360" w:hanging="270"/>
        <w:jc w:val="both"/>
        <w:rPr>
          <w:rFonts w:ascii="Sylfaen" w:hAnsi="Sylfaen" w:cs="Sylfaen"/>
          <w:sz w:val="20"/>
          <w:szCs w:val="20"/>
          <w:lang w:val="ka-GE"/>
        </w:rPr>
      </w:pPr>
      <w:r w:rsidRPr="000373D0">
        <w:rPr>
          <w:rFonts w:ascii="Sylfaen" w:hAnsi="Sylfaen" w:cs="Sylfaen"/>
          <w:b/>
          <w:sz w:val="20"/>
          <w:szCs w:val="20"/>
          <w:lang w:val="ka-GE"/>
        </w:rPr>
        <w:t>პროგრამის</w:t>
      </w:r>
      <w:r w:rsidR="00260F82" w:rsidRPr="000373D0">
        <w:rPr>
          <w:rFonts w:ascii="Sylfaen" w:hAnsi="Sylfaen" w:cs="Sylfaen"/>
          <w:b/>
          <w:sz w:val="20"/>
          <w:szCs w:val="20"/>
          <w:lang w:val="ka-GE"/>
        </w:rPr>
        <w:t>ს</w:t>
      </w:r>
      <w:proofErr w:type="spellStart"/>
      <w:r w:rsidR="00A620DC" w:rsidRPr="000373D0">
        <w:rPr>
          <w:rFonts w:ascii="Sylfaen" w:hAnsi="Sylfaen" w:cs="Sylfaen"/>
          <w:b/>
          <w:sz w:val="20"/>
          <w:szCs w:val="20"/>
          <w:lang w:val="en-US"/>
        </w:rPr>
        <w:t>ახელწოდება</w:t>
      </w:r>
      <w:proofErr w:type="spellEnd"/>
      <w:r w:rsidR="00A620DC" w:rsidRPr="000373D0">
        <w:rPr>
          <w:rFonts w:ascii="Sylfaen" w:hAnsi="Sylfaen" w:cs="Sylfaen"/>
          <w:b/>
          <w:sz w:val="20"/>
          <w:szCs w:val="20"/>
          <w:lang w:val="en-US"/>
        </w:rPr>
        <w:t xml:space="preserve">: </w:t>
      </w:r>
      <w:r w:rsidR="00F74D9A" w:rsidRPr="000373D0">
        <w:rPr>
          <w:rFonts w:ascii="Sylfaen" w:eastAsia="Sylfaen" w:hAnsi="Sylfaen" w:cs="Sylfaen"/>
          <w:bCs/>
          <w:sz w:val="20"/>
          <w:szCs w:val="20"/>
          <w:lang w:val="ka-GE"/>
        </w:rPr>
        <w:t>მეთევზეობა</w:t>
      </w:r>
      <w:r w:rsidR="00F94BA0">
        <w:rPr>
          <w:rFonts w:ascii="Sylfaen" w:eastAsia="Sylfaen" w:hAnsi="Sylfaen" w:cs="Sylfaen"/>
          <w:bCs/>
          <w:sz w:val="20"/>
          <w:szCs w:val="20"/>
          <w:lang w:val="ka-GE"/>
        </w:rPr>
        <w:t xml:space="preserve"> (ფერმერობა მეთევზეობაში)</w:t>
      </w:r>
    </w:p>
    <w:p w:rsidR="00AD0DD9" w:rsidRPr="000373D0" w:rsidRDefault="00AD0DD9" w:rsidP="00A620DC">
      <w:pPr>
        <w:pStyle w:val="ListParagraph"/>
        <w:tabs>
          <w:tab w:val="left" w:pos="180"/>
        </w:tabs>
        <w:ind w:left="360" w:hanging="27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96325" w:rsidRPr="00ED0AC7" w:rsidRDefault="00ED0AC7" w:rsidP="00724127">
      <w:pPr>
        <w:pStyle w:val="ListParagraph"/>
        <w:numPr>
          <w:ilvl w:val="0"/>
          <w:numId w:val="21"/>
        </w:numPr>
        <w:tabs>
          <w:tab w:val="left" w:pos="180"/>
        </w:tabs>
        <w:ind w:left="360" w:hanging="27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სპეციალიზაციის კოდი - </w:t>
      </w:r>
      <w:r w:rsidRPr="00ED0AC7">
        <w:rPr>
          <w:rFonts w:ascii="Sylfaen" w:hAnsi="Sylfaen"/>
          <w:sz w:val="20"/>
          <w:szCs w:val="20"/>
          <w:lang w:val="ka-GE"/>
        </w:rPr>
        <w:t>010364</w:t>
      </w:r>
    </w:p>
    <w:p w:rsidR="00AD0DD9" w:rsidRPr="000373D0" w:rsidRDefault="00AD0DD9" w:rsidP="00A620DC">
      <w:pPr>
        <w:pStyle w:val="ListParagraph"/>
        <w:tabs>
          <w:tab w:val="left" w:pos="180"/>
        </w:tabs>
        <w:ind w:left="360" w:hanging="27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927EE" w:rsidRPr="000373D0" w:rsidRDefault="00120FE2" w:rsidP="00724127">
      <w:pPr>
        <w:pStyle w:val="ListParagraph"/>
        <w:numPr>
          <w:ilvl w:val="0"/>
          <w:numId w:val="21"/>
        </w:numPr>
        <w:tabs>
          <w:tab w:val="left" w:pos="180"/>
        </w:tabs>
        <w:ind w:left="360" w:hanging="270"/>
        <w:jc w:val="both"/>
        <w:rPr>
          <w:rFonts w:ascii="Sylfaen" w:hAnsi="Sylfaen" w:cs="Sylfaen"/>
          <w:sz w:val="20"/>
          <w:szCs w:val="20"/>
          <w:lang w:val="ka-GE"/>
        </w:rPr>
      </w:pPr>
      <w:r w:rsidRPr="000373D0">
        <w:rPr>
          <w:rFonts w:ascii="Sylfaen" w:eastAsia="Sylfaen" w:hAnsi="Sylfaen" w:cs="Sylfaen"/>
          <w:b/>
          <w:bCs/>
          <w:sz w:val="20"/>
          <w:szCs w:val="20"/>
          <w:lang w:val="ka-GE"/>
        </w:rPr>
        <w:t>პროფესიული სპეციალიზაცია/სპეციალიზაციები და მისანიჭებელი კვალიფიკაცია/კვალიფიკაციები:</w:t>
      </w:r>
    </w:p>
    <w:p w:rsidR="003927EE" w:rsidRPr="000373D0" w:rsidRDefault="003927EE" w:rsidP="003927EE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:rsidR="000D597F" w:rsidRPr="000373D0" w:rsidRDefault="00797233" w:rsidP="003927EE">
      <w:pPr>
        <w:pStyle w:val="ListParagraph"/>
        <w:tabs>
          <w:tab w:val="left" w:pos="180"/>
        </w:tabs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0373D0">
        <w:rPr>
          <w:rFonts w:ascii="Sylfaen" w:hAnsi="Sylfaen" w:cs="Sylfaen"/>
          <w:sz w:val="20"/>
          <w:szCs w:val="20"/>
          <w:lang w:val="ka-GE"/>
        </w:rPr>
        <w:t xml:space="preserve">მეოთხე </w:t>
      </w:r>
      <w:r w:rsidR="00A01A13" w:rsidRPr="000373D0">
        <w:rPr>
          <w:rFonts w:ascii="Sylfaen" w:hAnsi="Sylfaen" w:cs="Sylfaen"/>
          <w:sz w:val="20"/>
          <w:szCs w:val="20"/>
          <w:lang w:val="ka-GE"/>
        </w:rPr>
        <w:t xml:space="preserve">საფეხურის </w:t>
      </w:r>
      <w:r w:rsidR="00841C47" w:rsidRPr="000373D0">
        <w:rPr>
          <w:rFonts w:ascii="Sylfaen" w:hAnsi="Sylfaen" w:cs="Sylfaen"/>
          <w:sz w:val="20"/>
          <w:szCs w:val="20"/>
          <w:lang w:val="ka-GE"/>
        </w:rPr>
        <w:t xml:space="preserve">პროფესიული </w:t>
      </w:r>
      <w:r w:rsidR="00A01A13" w:rsidRPr="000373D0">
        <w:rPr>
          <w:rFonts w:ascii="Sylfaen" w:hAnsi="Sylfaen" w:cs="Sylfaen"/>
          <w:sz w:val="20"/>
          <w:szCs w:val="20"/>
          <w:lang w:val="ka-GE"/>
        </w:rPr>
        <w:t>კვალიფიკაცია მეთევზეობაში</w:t>
      </w:r>
      <w:r w:rsidR="00C5710B" w:rsidRPr="000373D0">
        <w:rPr>
          <w:rFonts w:ascii="Sylfaen" w:hAnsi="Sylfaen" w:cs="Sylfaen"/>
          <w:sz w:val="20"/>
          <w:szCs w:val="20"/>
          <w:lang w:val="ka-GE"/>
        </w:rPr>
        <w:t xml:space="preserve"> - </w:t>
      </w:r>
      <w:r w:rsidR="000D597F" w:rsidRPr="000373D0">
        <w:rPr>
          <w:rFonts w:ascii="Sylfaen" w:hAnsi="Sylfaen" w:cs="Sylfaen"/>
          <w:sz w:val="20"/>
          <w:szCs w:val="20"/>
          <w:lang w:val="ka-GE"/>
        </w:rPr>
        <w:t>Fourthlevel</w:t>
      </w:r>
      <w:r w:rsidR="00695090" w:rsidRPr="000373D0">
        <w:rPr>
          <w:rFonts w:ascii="Sylfaen" w:hAnsi="Sylfaen" w:cs="Sylfaen"/>
          <w:sz w:val="20"/>
          <w:szCs w:val="20"/>
          <w:lang w:val="ka-GE"/>
        </w:rPr>
        <w:t>vocational</w:t>
      </w:r>
      <w:r w:rsidR="000D597F" w:rsidRPr="000373D0">
        <w:rPr>
          <w:rFonts w:ascii="Sylfaen" w:hAnsi="Sylfaen" w:cs="Sylfaen"/>
          <w:sz w:val="20"/>
          <w:szCs w:val="20"/>
          <w:lang w:val="ka-GE"/>
        </w:rPr>
        <w:t>qualificationinFisheries</w:t>
      </w:r>
    </w:p>
    <w:p w:rsidR="00C5710B" w:rsidRPr="000373D0" w:rsidRDefault="00C5710B" w:rsidP="00A620DC">
      <w:pPr>
        <w:pStyle w:val="ListParagraph"/>
        <w:tabs>
          <w:tab w:val="left" w:pos="180"/>
        </w:tabs>
        <w:ind w:left="360" w:hanging="27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0D597F" w:rsidRPr="000373D0" w:rsidRDefault="00A46B9E" w:rsidP="00120FE2">
      <w:pPr>
        <w:pStyle w:val="ListParagraph"/>
        <w:tabs>
          <w:tab w:val="left" w:pos="180"/>
        </w:tabs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0373D0">
        <w:rPr>
          <w:rFonts w:ascii="Sylfaen" w:hAnsi="Sylfaen" w:cs="Sylfaen"/>
          <w:sz w:val="20"/>
          <w:szCs w:val="20"/>
          <w:lang w:val="ka-GE"/>
        </w:rPr>
        <w:t xml:space="preserve">მისანიჭებელი </w:t>
      </w:r>
      <w:r w:rsidR="00841C47" w:rsidRPr="000373D0">
        <w:rPr>
          <w:rFonts w:ascii="Sylfaen" w:hAnsi="Sylfaen" w:cs="Sylfaen"/>
          <w:sz w:val="20"/>
          <w:szCs w:val="20"/>
          <w:lang w:val="ka-GE"/>
        </w:rPr>
        <w:t xml:space="preserve">პროფესიული </w:t>
      </w:r>
      <w:r w:rsidRPr="000373D0">
        <w:rPr>
          <w:rFonts w:ascii="Sylfaen" w:hAnsi="Sylfaen" w:cs="Sylfaen"/>
          <w:sz w:val="20"/>
          <w:szCs w:val="20"/>
          <w:lang w:val="ka-GE"/>
        </w:rPr>
        <w:t>კვალიფიკაცია განეკუთვნება სოფლის მეურნეობის სფეროს</w:t>
      </w:r>
      <w:r w:rsidR="00AF124A" w:rsidRPr="000373D0">
        <w:rPr>
          <w:rFonts w:ascii="Sylfaen" w:hAnsi="Sylfaen" w:cs="Sylfaen"/>
          <w:sz w:val="20"/>
          <w:szCs w:val="20"/>
          <w:lang w:val="ka-GE"/>
        </w:rPr>
        <w:t>.</w:t>
      </w:r>
    </w:p>
    <w:p w:rsidR="007D30EF" w:rsidRPr="000373D0" w:rsidRDefault="00AF124A" w:rsidP="00120FE2">
      <w:pPr>
        <w:pStyle w:val="ListParagraph"/>
        <w:ind w:left="360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0373D0">
        <w:rPr>
          <w:rFonts w:ascii="Sylfaen" w:eastAsia="Sylfaen" w:hAnsi="Sylfaen" w:cs="Sylfaen"/>
          <w:sz w:val="20"/>
          <w:szCs w:val="20"/>
          <w:lang w:val="ka-GE"/>
        </w:rPr>
        <w:t xml:space="preserve">განათლების საერთაშორისო კლასიფიკატორის მიხედვით აღნიშნული </w:t>
      </w:r>
      <w:r w:rsidR="00841C47" w:rsidRPr="000373D0">
        <w:rPr>
          <w:rFonts w:ascii="Sylfaen" w:eastAsia="Sylfaen" w:hAnsi="Sylfaen" w:cs="Sylfaen"/>
          <w:sz w:val="20"/>
          <w:szCs w:val="20"/>
          <w:lang w:val="ka-GE"/>
        </w:rPr>
        <w:t xml:space="preserve">პროფესიული </w:t>
      </w:r>
      <w:r w:rsidRPr="000373D0">
        <w:rPr>
          <w:rFonts w:ascii="Sylfaen" w:eastAsia="Sylfaen" w:hAnsi="Sylfaen" w:cs="Sylfaen"/>
          <w:sz w:val="20"/>
          <w:szCs w:val="20"/>
          <w:lang w:val="ka-GE"/>
        </w:rPr>
        <w:t xml:space="preserve">კვალიფიკაცია განეკუთვნება </w:t>
      </w:r>
      <w:r w:rsidR="005B73AC" w:rsidRPr="000373D0">
        <w:rPr>
          <w:rFonts w:ascii="Sylfaen" w:eastAsia="Sylfaen" w:hAnsi="Sylfaen" w:cs="Sylfaen"/>
          <w:sz w:val="20"/>
          <w:szCs w:val="20"/>
          <w:lang w:val="ka-GE"/>
        </w:rPr>
        <w:t>სფეროს - სოფლის მეურნეობა, მეტყევეობა, მეთევზეობა და ვეტერინარია</w:t>
      </w:r>
      <w:r w:rsidR="00A620DC" w:rsidRPr="000373D0">
        <w:rPr>
          <w:rFonts w:ascii="Sylfaen" w:eastAsia="Sylfaen" w:hAnsi="Sylfaen" w:cs="Sylfaen"/>
          <w:sz w:val="20"/>
          <w:szCs w:val="20"/>
          <w:lang w:val="ka-GE"/>
        </w:rPr>
        <w:t>,</w:t>
      </w:r>
      <w:r w:rsidR="005B73AC" w:rsidRPr="000373D0">
        <w:rPr>
          <w:rFonts w:ascii="Sylfaen" w:eastAsia="Sylfaen" w:hAnsi="Sylfaen" w:cs="Sylfaen"/>
          <w:sz w:val="20"/>
          <w:szCs w:val="20"/>
          <w:lang w:val="ka-GE"/>
        </w:rPr>
        <w:t xml:space="preserve">  მეთევზეობა</w:t>
      </w:r>
      <w:r w:rsidR="00A620DC" w:rsidRPr="000373D0">
        <w:rPr>
          <w:rFonts w:ascii="Sylfaen" w:eastAsia="Sylfaen" w:hAnsi="Sylfaen" w:cs="Sylfaen"/>
          <w:sz w:val="20"/>
          <w:szCs w:val="20"/>
          <w:lang w:val="ka-GE"/>
        </w:rPr>
        <w:t xml:space="preserve"> (კოდი 083).</w:t>
      </w:r>
    </w:p>
    <w:p w:rsidR="00AD0DD9" w:rsidRPr="000373D0" w:rsidRDefault="00AD0DD9" w:rsidP="00A620DC">
      <w:pPr>
        <w:pStyle w:val="ListParagraph"/>
        <w:ind w:left="360" w:hanging="270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1C53FF" w:rsidRPr="000373D0" w:rsidRDefault="00596325" w:rsidP="001C53FF">
      <w:pPr>
        <w:pStyle w:val="ListParagraph"/>
        <w:numPr>
          <w:ilvl w:val="0"/>
          <w:numId w:val="21"/>
        </w:numPr>
        <w:tabs>
          <w:tab w:val="left" w:pos="180"/>
        </w:tabs>
        <w:spacing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0373D0">
        <w:rPr>
          <w:rFonts w:ascii="Sylfaen" w:hAnsi="Sylfaen" w:cs="Sylfaen"/>
          <w:b/>
          <w:sz w:val="20"/>
          <w:szCs w:val="20"/>
          <w:lang w:val="ka-GE"/>
        </w:rPr>
        <w:t>მიზანი</w:t>
      </w:r>
      <w:r w:rsidR="00A620DC" w:rsidRPr="000373D0">
        <w:rPr>
          <w:rFonts w:ascii="Sylfaen" w:hAnsi="Sylfaen" w:cs="Sylfaen"/>
          <w:b/>
          <w:sz w:val="20"/>
          <w:szCs w:val="20"/>
          <w:lang w:val="ka-GE"/>
        </w:rPr>
        <w:t>:</w:t>
      </w:r>
      <w:r w:rsidR="001C53FF" w:rsidRPr="000373D0">
        <w:rPr>
          <w:rFonts w:ascii="Sylfaen" w:hAnsi="Sylfaen" w:cs="Sylfaen"/>
          <w:sz w:val="20"/>
          <w:szCs w:val="20"/>
          <w:lang w:val="ka-GE"/>
        </w:rPr>
        <w:t>პროფესიული პროგრამის</w:t>
      </w:r>
      <w:r w:rsidR="001C53FF" w:rsidRPr="000373D0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1C53FF" w:rsidRPr="000373D0">
        <w:rPr>
          <w:rFonts w:ascii="Sylfaen" w:hAnsi="Sylfaen" w:cs="Sylfaen"/>
          <w:sz w:val="20"/>
          <w:szCs w:val="20"/>
          <w:lang w:val="en-US"/>
        </w:rPr>
        <w:t>მიზანია</w:t>
      </w:r>
      <w:proofErr w:type="spellEnd"/>
      <w:r w:rsidR="001C53FF" w:rsidRPr="000373D0">
        <w:rPr>
          <w:rFonts w:ascii="Sylfaen" w:hAnsi="Sylfaen" w:cs="Sylfaen"/>
          <w:sz w:val="20"/>
          <w:szCs w:val="20"/>
          <w:lang w:val="en-US"/>
        </w:rPr>
        <w:t>,</w:t>
      </w:r>
      <w:r w:rsidR="001C53FF" w:rsidRPr="000373D0">
        <w:rPr>
          <w:rFonts w:ascii="Sylfaen" w:hAnsi="Sylfaen" w:cs="Sylfaen"/>
          <w:sz w:val="20"/>
          <w:szCs w:val="20"/>
          <w:lang w:val="ka-GE"/>
        </w:rPr>
        <w:t xml:space="preserve"> მომზადდეს კვალიფიციური მეთევზე, რომელიც შეძლებს ფერმერობას მეთევზეობაში</w:t>
      </w:r>
      <w:r w:rsidR="001C53FF" w:rsidRPr="000373D0">
        <w:rPr>
          <w:sz w:val="20"/>
          <w:szCs w:val="20"/>
          <w:lang w:val="en-US"/>
        </w:rPr>
        <w:t>.</w:t>
      </w:r>
    </w:p>
    <w:p w:rsidR="00AD0DD9" w:rsidRPr="000373D0" w:rsidRDefault="00AD0DD9" w:rsidP="001C53FF">
      <w:pPr>
        <w:pStyle w:val="ListParagraph"/>
        <w:tabs>
          <w:tab w:val="left" w:pos="180"/>
        </w:tabs>
        <w:ind w:left="360"/>
        <w:jc w:val="both"/>
        <w:rPr>
          <w:rFonts w:ascii="Sylfaen" w:hAnsi="Sylfaen" w:cs="Sylfaen"/>
          <w:sz w:val="20"/>
          <w:szCs w:val="20"/>
          <w:lang w:val="en-US"/>
        </w:rPr>
      </w:pPr>
    </w:p>
    <w:p w:rsidR="00596325" w:rsidRPr="000373D0" w:rsidRDefault="00596325" w:rsidP="00724127">
      <w:pPr>
        <w:pStyle w:val="ListParagraph"/>
        <w:numPr>
          <w:ilvl w:val="0"/>
          <w:numId w:val="21"/>
        </w:numPr>
        <w:tabs>
          <w:tab w:val="left" w:pos="180"/>
        </w:tabs>
        <w:ind w:left="360" w:hanging="27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0373D0">
        <w:rPr>
          <w:rFonts w:ascii="Sylfaen" w:hAnsi="Sylfaen" w:cs="Sylfaen"/>
          <w:b/>
          <w:sz w:val="20"/>
          <w:szCs w:val="20"/>
          <w:lang w:val="ka-GE"/>
        </w:rPr>
        <w:t>დაშვების წინაპირობა/წინაპირობები</w:t>
      </w:r>
      <w:r w:rsidR="00A620DC" w:rsidRPr="000373D0">
        <w:rPr>
          <w:rFonts w:ascii="Sylfaen" w:hAnsi="Sylfaen" w:cs="Sylfaen"/>
          <w:b/>
          <w:sz w:val="20"/>
          <w:szCs w:val="20"/>
          <w:lang w:val="ka-GE"/>
        </w:rPr>
        <w:t>:</w:t>
      </w:r>
      <w:r w:rsidR="00F17BE2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r w:rsidR="00A01A13" w:rsidRPr="000373D0">
        <w:rPr>
          <w:rFonts w:ascii="Sylfaen" w:hAnsi="Sylfaen" w:cs="Sylfaen"/>
          <w:sz w:val="20"/>
          <w:szCs w:val="20"/>
          <w:lang w:val="ka-GE"/>
        </w:rPr>
        <w:t>სრული ზოგადი განათლება</w:t>
      </w:r>
      <w:r w:rsidR="001C53FF" w:rsidRPr="000373D0">
        <w:rPr>
          <w:rFonts w:ascii="Sylfaen" w:hAnsi="Sylfaen" w:cs="Sylfaen"/>
          <w:sz w:val="20"/>
          <w:szCs w:val="20"/>
          <w:lang w:val="en-US"/>
        </w:rPr>
        <w:t xml:space="preserve">, </w:t>
      </w:r>
      <w:r w:rsidR="001C53FF" w:rsidRPr="000373D0">
        <w:rPr>
          <w:rFonts w:ascii="Sylfaen" w:hAnsi="Sylfaen" w:cs="Sylfaen"/>
          <w:sz w:val="20"/>
          <w:szCs w:val="20"/>
          <w:lang w:val="ka-GE"/>
        </w:rPr>
        <w:t>პროფესიული სტუდენტის სტატუსის მოპოვება</w:t>
      </w:r>
    </w:p>
    <w:p w:rsidR="00AD0DD9" w:rsidRPr="000373D0" w:rsidRDefault="00AD0DD9" w:rsidP="00A620DC">
      <w:pPr>
        <w:pStyle w:val="ListParagraph"/>
        <w:tabs>
          <w:tab w:val="left" w:pos="180"/>
        </w:tabs>
        <w:ind w:left="360" w:hanging="27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120FE2" w:rsidRPr="000373D0" w:rsidRDefault="00A620DC" w:rsidP="00724127">
      <w:pPr>
        <w:pStyle w:val="ListParagraph"/>
        <w:numPr>
          <w:ilvl w:val="0"/>
          <w:numId w:val="21"/>
        </w:numPr>
        <w:tabs>
          <w:tab w:val="left" w:pos="180"/>
        </w:tabs>
        <w:ind w:left="360" w:hanging="270"/>
        <w:jc w:val="both"/>
        <w:rPr>
          <w:rFonts w:ascii="Sylfaen" w:hAnsi="Sylfaen" w:cs="Sylfaen"/>
          <w:sz w:val="20"/>
          <w:szCs w:val="20"/>
          <w:lang w:val="ka-GE"/>
        </w:rPr>
      </w:pPr>
      <w:r w:rsidRPr="000373D0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კურსდამთავრებულთა კარიერული შესაძლებლობები: </w:t>
      </w:r>
      <w:r w:rsidR="00A01A13" w:rsidRPr="000373D0">
        <w:rPr>
          <w:rFonts w:ascii="Sylfaen" w:hAnsi="Sylfaen" w:cs="Sylfaen"/>
          <w:b/>
          <w:sz w:val="20"/>
          <w:szCs w:val="20"/>
          <w:lang w:val="ka-GE"/>
        </w:rPr>
        <w:t>„ფერმერობა მეთევზეობაში</w:t>
      </w:r>
      <w:r w:rsidR="00984166" w:rsidRPr="000373D0">
        <w:rPr>
          <w:rFonts w:ascii="Sylfaen" w:hAnsi="Sylfaen" w:cs="Sylfaen"/>
          <w:b/>
          <w:sz w:val="20"/>
          <w:szCs w:val="20"/>
          <w:lang w:val="en-US"/>
        </w:rPr>
        <w:t>”</w:t>
      </w:r>
      <w:r w:rsidR="0019533F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4B4F8C" w:rsidRPr="000373D0">
        <w:rPr>
          <w:rFonts w:ascii="Sylfaen" w:hAnsi="Sylfaen" w:cs="Sylfaen"/>
          <w:sz w:val="20"/>
          <w:szCs w:val="20"/>
          <w:lang w:val="ka-GE"/>
        </w:rPr>
        <w:t>(</w:t>
      </w:r>
      <w:r w:rsidR="00AF70D6" w:rsidRPr="000373D0">
        <w:rPr>
          <w:rFonts w:ascii="Sylfaen" w:hAnsi="Sylfaen"/>
          <w:sz w:val="20"/>
          <w:szCs w:val="20"/>
          <w:lang w:val="en-US"/>
        </w:rPr>
        <w:t>F</w:t>
      </w:r>
      <w:r w:rsidR="004B4F8C" w:rsidRPr="000373D0">
        <w:rPr>
          <w:rFonts w:ascii="Sylfaen" w:hAnsi="Sylfaen"/>
          <w:sz w:val="20"/>
          <w:szCs w:val="20"/>
          <w:lang w:val="ka-GE"/>
        </w:rPr>
        <w:t>arminginfisheries)</w:t>
      </w:r>
      <w:r w:rsidR="0019533F">
        <w:rPr>
          <w:rFonts w:ascii="Sylfaen" w:hAnsi="Sylfaen"/>
          <w:sz w:val="20"/>
          <w:szCs w:val="20"/>
          <w:lang w:val="ka-GE"/>
        </w:rPr>
        <w:t xml:space="preserve"> </w:t>
      </w:r>
      <w:r w:rsidR="00BB78E1" w:rsidRPr="000373D0">
        <w:rPr>
          <w:rFonts w:ascii="Sylfaen" w:hAnsi="Sylfaen" w:cs="Sylfaen"/>
          <w:sz w:val="20"/>
          <w:szCs w:val="20"/>
          <w:lang w:val="ka-GE"/>
        </w:rPr>
        <w:t>კონცენტ</w:t>
      </w:r>
      <w:r w:rsidR="00A01A13" w:rsidRPr="000373D0">
        <w:rPr>
          <w:rFonts w:ascii="Sylfaen" w:hAnsi="Sylfaen" w:cs="Sylfaen"/>
          <w:sz w:val="20"/>
          <w:szCs w:val="20"/>
          <w:lang w:val="ka-GE"/>
        </w:rPr>
        <w:t>რაციის გავლის შემდეგ პირს შეუძლია მართოს მეთევზეობის ფერმერული მეურნე</w:t>
      </w:r>
      <w:r w:rsidR="009B1EA6" w:rsidRPr="000373D0">
        <w:rPr>
          <w:rFonts w:ascii="Sylfaen" w:hAnsi="Sylfaen" w:cs="Sylfaen"/>
          <w:sz w:val="20"/>
          <w:szCs w:val="20"/>
          <w:lang w:val="ka-GE"/>
        </w:rPr>
        <w:t>ო</w:t>
      </w:r>
      <w:r w:rsidR="00A01A13" w:rsidRPr="000373D0">
        <w:rPr>
          <w:rFonts w:ascii="Sylfaen" w:hAnsi="Sylfaen" w:cs="Sylfaen"/>
          <w:sz w:val="20"/>
          <w:szCs w:val="20"/>
          <w:lang w:val="ka-GE"/>
        </w:rPr>
        <w:t>ბა, დასაქმდეს  ფერმერულ მეურნეობებსა და საწარმოებში, ასევე თევზსაშენებში,  შეუძლია თვითდასაქმება.</w:t>
      </w:r>
    </w:p>
    <w:p w:rsidR="00120FE2" w:rsidRPr="000373D0" w:rsidRDefault="00120FE2" w:rsidP="00120FE2">
      <w:pPr>
        <w:pStyle w:val="ListParagraph"/>
        <w:tabs>
          <w:tab w:val="left" w:pos="180"/>
        </w:tabs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032321" w:rsidRPr="000373D0" w:rsidRDefault="008F148C" w:rsidP="00907614">
      <w:pPr>
        <w:pStyle w:val="ListParagraph"/>
        <w:tabs>
          <w:tab w:val="left" w:pos="180"/>
        </w:tabs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 w:rsidRPr="000373D0">
        <w:rPr>
          <w:rFonts w:ascii="Sylfaen" w:hAnsi="Sylfaen" w:cs="Sylfaen"/>
          <w:b/>
          <w:sz w:val="20"/>
          <w:szCs w:val="20"/>
          <w:lang w:val="en-US"/>
        </w:rPr>
        <w:t>სოფლის</w:t>
      </w:r>
      <w:proofErr w:type="spellEnd"/>
      <w:proofErr w:type="gramEnd"/>
      <w:r w:rsidR="00FF1106" w:rsidRPr="000373D0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 w:rsidRPr="000373D0">
        <w:rPr>
          <w:rFonts w:ascii="Sylfaen" w:hAnsi="Sylfaen" w:cs="Sylfaen"/>
          <w:b/>
          <w:sz w:val="20"/>
          <w:szCs w:val="20"/>
          <w:lang w:val="en-US"/>
        </w:rPr>
        <w:t>მეურნეობის</w:t>
      </w:r>
      <w:proofErr w:type="spellEnd"/>
      <w:r w:rsidR="00FF1106" w:rsidRPr="000373D0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 w:rsidRPr="000373D0">
        <w:rPr>
          <w:rFonts w:ascii="Sylfaen" w:hAnsi="Sylfaen" w:cs="Sylfaen"/>
          <w:b/>
          <w:sz w:val="20"/>
          <w:szCs w:val="20"/>
          <w:lang w:val="en-US"/>
        </w:rPr>
        <w:t>სამინისტროს</w:t>
      </w:r>
      <w:proofErr w:type="spellEnd"/>
      <w:r w:rsidR="00FF1106" w:rsidRPr="000373D0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 w:rsidRPr="000373D0">
        <w:rPr>
          <w:rFonts w:ascii="Sylfaen" w:hAnsi="Sylfaen" w:cs="Sylfaen"/>
          <w:b/>
          <w:sz w:val="20"/>
          <w:szCs w:val="20"/>
          <w:lang w:val="en-US"/>
        </w:rPr>
        <w:t>მიერ</w:t>
      </w:r>
      <w:proofErr w:type="spellEnd"/>
      <w:r w:rsidR="00FF1106" w:rsidRPr="000373D0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 w:rsidRPr="000373D0">
        <w:rPr>
          <w:rFonts w:ascii="Sylfaen" w:hAnsi="Sylfaen" w:cs="Sylfaen"/>
          <w:b/>
          <w:sz w:val="20"/>
          <w:szCs w:val="20"/>
          <w:lang w:val="en-US"/>
        </w:rPr>
        <w:t>დასაქმების</w:t>
      </w:r>
      <w:proofErr w:type="spellEnd"/>
      <w:r w:rsidR="00FF1106" w:rsidRPr="000373D0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 w:rsidRPr="000373D0">
        <w:rPr>
          <w:rFonts w:ascii="Sylfaen" w:hAnsi="Sylfaen" w:cs="Sylfaen"/>
          <w:b/>
          <w:sz w:val="20"/>
          <w:szCs w:val="20"/>
          <w:lang w:val="en-US"/>
        </w:rPr>
        <w:t>პოზიციების</w:t>
      </w:r>
      <w:proofErr w:type="spellEnd"/>
      <w:r w:rsidR="00FF1106" w:rsidRPr="000373D0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 w:rsidRPr="000373D0">
        <w:rPr>
          <w:rFonts w:ascii="Sylfaen" w:hAnsi="Sylfaen" w:cs="Sylfaen"/>
          <w:b/>
          <w:sz w:val="20"/>
          <w:szCs w:val="20"/>
          <w:lang w:val="en-US"/>
        </w:rPr>
        <w:t>ჩამონათვალიდან</w:t>
      </w:r>
      <w:proofErr w:type="spellEnd"/>
      <w:r w:rsidR="00FF1106" w:rsidRPr="000373D0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 w:rsidR="00032321" w:rsidRPr="000373D0">
        <w:rPr>
          <w:rFonts w:ascii="Sylfaen" w:hAnsi="Sylfaen" w:cs="Sylfaen"/>
          <w:b/>
          <w:sz w:val="20"/>
          <w:szCs w:val="20"/>
          <w:lang w:val="en-US"/>
        </w:rPr>
        <w:t>დასაქმების</w:t>
      </w:r>
      <w:proofErr w:type="spellEnd"/>
      <w:r w:rsidR="00FF1106" w:rsidRPr="000373D0">
        <w:rPr>
          <w:rFonts w:ascii="Sylfaen" w:hAnsi="Sylfaen" w:cs="Sylfaen"/>
          <w:b/>
          <w:sz w:val="20"/>
          <w:szCs w:val="20"/>
          <w:lang w:val="en-US"/>
        </w:rPr>
        <w:t xml:space="preserve"> </w:t>
      </w:r>
      <w:proofErr w:type="spellStart"/>
      <w:r w:rsidR="00032321" w:rsidRPr="000373D0">
        <w:rPr>
          <w:rFonts w:ascii="Sylfaen" w:hAnsi="Sylfaen" w:cs="Sylfaen"/>
          <w:b/>
          <w:sz w:val="20"/>
          <w:szCs w:val="20"/>
          <w:lang w:val="en-US"/>
        </w:rPr>
        <w:t>პოზიციები</w:t>
      </w:r>
      <w:proofErr w:type="spellEnd"/>
      <w:r w:rsidR="00032321" w:rsidRPr="000373D0"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proofErr w:type="spellStart"/>
      <w:r w:rsidR="00E16CEE" w:rsidRPr="000373D0">
        <w:rPr>
          <w:rFonts w:ascii="Sylfaen" w:hAnsi="Sylfaen" w:cs="Sylfaen"/>
          <w:sz w:val="20"/>
          <w:szCs w:val="20"/>
          <w:lang w:val="en-US"/>
        </w:rPr>
        <w:t>მეთევზეობის</w:t>
      </w:r>
      <w:proofErr w:type="spellEnd"/>
      <w:r w:rsidR="00FF1106" w:rsidRPr="000373D0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E16CEE" w:rsidRPr="000373D0">
        <w:rPr>
          <w:rFonts w:ascii="Sylfaen" w:hAnsi="Sylfaen" w:cs="Sylfaen"/>
          <w:sz w:val="20"/>
          <w:szCs w:val="20"/>
          <w:lang w:val="en-US"/>
        </w:rPr>
        <w:t>დარგის</w:t>
      </w:r>
      <w:proofErr w:type="spellEnd"/>
      <w:r w:rsidR="00FF1106" w:rsidRPr="000373D0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E16CEE" w:rsidRPr="000373D0">
        <w:rPr>
          <w:rFonts w:ascii="Sylfaen" w:hAnsi="Sylfaen" w:cs="Sylfaen"/>
          <w:sz w:val="20"/>
          <w:szCs w:val="20"/>
          <w:lang w:val="en-US"/>
        </w:rPr>
        <w:t>კვალიფიციური</w:t>
      </w:r>
      <w:proofErr w:type="spellEnd"/>
      <w:r w:rsidR="00FF1106" w:rsidRPr="000373D0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="00E16CEE" w:rsidRPr="000373D0">
        <w:rPr>
          <w:rFonts w:ascii="Sylfaen" w:hAnsi="Sylfaen" w:cs="Sylfaen"/>
          <w:sz w:val="20"/>
          <w:szCs w:val="20"/>
          <w:lang w:val="en-US"/>
        </w:rPr>
        <w:t>მუშაკები</w:t>
      </w:r>
      <w:proofErr w:type="spellEnd"/>
      <w:r w:rsidR="00032321" w:rsidRPr="000373D0">
        <w:rPr>
          <w:rFonts w:ascii="Sylfaen" w:hAnsi="Sylfaen" w:cs="Sylfaen"/>
          <w:sz w:val="20"/>
          <w:szCs w:val="20"/>
          <w:lang w:val="ka-GE"/>
        </w:rPr>
        <w:t>:</w:t>
      </w:r>
    </w:p>
    <w:p w:rsidR="00E16CEE" w:rsidRPr="000373D0" w:rsidRDefault="00A620DC" w:rsidP="00907614">
      <w:pPr>
        <w:pStyle w:val="ListParagraph"/>
        <w:tabs>
          <w:tab w:val="left" w:pos="180"/>
        </w:tabs>
        <w:ind w:left="360"/>
        <w:jc w:val="both"/>
        <w:rPr>
          <w:rFonts w:ascii="Sylfaen" w:hAnsi="Sylfaen" w:cs="Sylfaen"/>
          <w:sz w:val="20"/>
          <w:szCs w:val="20"/>
          <w:lang w:val="en-US"/>
        </w:rPr>
      </w:pPr>
      <w:proofErr w:type="spellStart"/>
      <w:proofErr w:type="gramStart"/>
      <w:r w:rsidRPr="000373D0">
        <w:rPr>
          <w:rFonts w:ascii="Sylfaen" w:hAnsi="Sylfaen" w:cs="Sylfaen"/>
          <w:sz w:val="20"/>
          <w:szCs w:val="20"/>
          <w:lang w:val="en-US"/>
        </w:rPr>
        <w:lastRenderedPageBreak/>
        <w:t>თევზმომშენებელ</w:t>
      </w:r>
      <w:r w:rsidR="00E16CEE" w:rsidRPr="000373D0">
        <w:rPr>
          <w:rFonts w:ascii="Sylfaen" w:hAnsi="Sylfaen" w:cs="Sylfaen"/>
          <w:sz w:val="20"/>
          <w:szCs w:val="20"/>
          <w:lang w:val="en-US"/>
        </w:rPr>
        <w:t>-</w:t>
      </w:r>
      <w:r w:rsidRPr="000373D0">
        <w:rPr>
          <w:rFonts w:ascii="Sylfaen" w:hAnsi="Sylfaen" w:cs="Sylfaen"/>
          <w:sz w:val="20"/>
          <w:szCs w:val="20"/>
          <w:lang w:val="en-US"/>
        </w:rPr>
        <w:t>ოპერატორი</w:t>
      </w:r>
      <w:proofErr w:type="spellEnd"/>
      <w:proofErr w:type="gramEnd"/>
      <w:r w:rsidRPr="000373D0">
        <w:rPr>
          <w:rFonts w:ascii="Sylfaen" w:hAnsi="Sylfaen" w:cs="Sylfaen"/>
          <w:sz w:val="20"/>
          <w:szCs w:val="20"/>
          <w:lang w:val="en-US"/>
        </w:rPr>
        <w:t xml:space="preserve">,  </w:t>
      </w:r>
      <w:proofErr w:type="spellStart"/>
      <w:r w:rsidRPr="000373D0">
        <w:rPr>
          <w:rFonts w:ascii="Sylfaen" w:hAnsi="Sylfaen" w:cs="Sylfaen"/>
          <w:sz w:val="20"/>
          <w:szCs w:val="20"/>
          <w:lang w:val="en-US"/>
        </w:rPr>
        <w:t>თევზმომშენებელ-</w:t>
      </w:r>
      <w:r w:rsidR="00E16CEE" w:rsidRPr="000373D0">
        <w:rPr>
          <w:rFonts w:ascii="Sylfaen" w:hAnsi="Sylfaen" w:cs="Sylfaen"/>
          <w:sz w:val="20"/>
          <w:szCs w:val="20"/>
          <w:lang w:val="en-US"/>
        </w:rPr>
        <w:t>ტექნიკოსი</w:t>
      </w:r>
      <w:proofErr w:type="spellEnd"/>
      <w:r w:rsidR="00E16CEE" w:rsidRPr="000373D0">
        <w:rPr>
          <w:rFonts w:ascii="Sylfaen" w:hAnsi="Sylfaen" w:cs="Sylfaen"/>
          <w:sz w:val="20"/>
          <w:szCs w:val="20"/>
          <w:lang w:val="en-US"/>
        </w:rPr>
        <w:t xml:space="preserve">,  </w:t>
      </w:r>
      <w:proofErr w:type="spellStart"/>
      <w:r w:rsidR="00E16CEE" w:rsidRPr="000373D0">
        <w:rPr>
          <w:rFonts w:ascii="Sylfaen" w:hAnsi="Sylfaen" w:cs="Sylfaen"/>
          <w:sz w:val="20"/>
          <w:szCs w:val="20"/>
          <w:lang w:val="en-US"/>
        </w:rPr>
        <w:t>ფერმერი-თევზმომშენებელი</w:t>
      </w:r>
      <w:proofErr w:type="spellEnd"/>
    </w:p>
    <w:p w:rsidR="00120FE2" w:rsidRPr="000373D0" w:rsidRDefault="00120FE2" w:rsidP="00907614">
      <w:pPr>
        <w:pStyle w:val="ListParagraph"/>
        <w:tabs>
          <w:tab w:val="left" w:pos="180"/>
        </w:tabs>
        <w:ind w:left="360"/>
        <w:jc w:val="both"/>
        <w:rPr>
          <w:rFonts w:ascii="Sylfaen" w:hAnsi="Sylfaen" w:cs="Sylfaen"/>
          <w:sz w:val="20"/>
          <w:szCs w:val="20"/>
          <w:lang w:val="en-US"/>
        </w:rPr>
      </w:pPr>
    </w:p>
    <w:p w:rsidR="00AD0DD9" w:rsidRPr="000373D0" w:rsidRDefault="00AD0DD9" w:rsidP="00907614">
      <w:pPr>
        <w:pStyle w:val="ListParagraph"/>
        <w:tabs>
          <w:tab w:val="left" w:pos="180"/>
        </w:tabs>
        <w:ind w:left="36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0373D0">
        <w:rPr>
          <w:rFonts w:ascii="Sylfaen" w:hAnsi="Sylfaen" w:cs="Sylfaen"/>
          <w:b/>
          <w:sz w:val="20"/>
          <w:szCs w:val="20"/>
          <w:lang w:val="ka-GE"/>
        </w:rPr>
        <w:t>მეთევზის დასაქმების პოზიციები:</w:t>
      </w:r>
      <w:r w:rsidR="008F148C" w:rsidRPr="000373D0">
        <w:rPr>
          <w:rFonts w:ascii="Sylfaen" w:hAnsi="Sylfaen"/>
          <w:sz w:val="20"/>
          <w:szCs w:val="20"/>
          <w:lang w:val="ka-GE"/>
        </w:rPr>
        <w:t>(</w:t>
      </w:r>
      <w:r w:rsidR="008F148C" w:rsidRPr="000373D0">
        <w:rPr>
          <w:rFonts w:ascii="Sylfaen" w:hAnsi="Sylfaen" w:cs="Sylfaen"/>
          <w:b/>
          <w:sz w:val="20"/>
          <w:szCs w:val="20"/>
          <w:lang w:val="ka-GE"/>
        </w:rPr>
        <w:t>ISCO)</w:t>
      </w:r>
    </w:p>
    <w:p w:rsidR="00AD0DD9" w:rsidRPr="000373D0" w:rsidRDefault="00AD0DD9" w:rsidP="00724127">
      <w:pPr>
        <w:pStyle w:val="ListParagraph"/>
        <w:numPr>
          <w:ilvl w:val="0"/>
          <w:numId w:val="14"/>
        </w:numPr>
        <w:ind w:left="1260"/>
        <w:jc w:val="both"/>
        <w:rPr>
          <w:rFonts w:ascii="Sylfaen" w:hAnsi="Sylfaen" w:cs="Sylfaen"/>
          <w:sz w:val="20"/>
          <w:szCs w:val="20"/>
          <w:lang w:val="ka-GE"/>
        </w:rPr>
      </w:pPr>
      <w:r w:rsidRPr="000373D0">
        <w:rPr>
          <w:rFonts w:ascii="Sylfaen" w:hAnsi="Sylfaen" w:cs="Sylfaen"/>
          <w:sz w:val="20"/>
          <w:szCs w:val="20"/>
          <w:lang w:val="ka-GE"/>
        </w:rPr>
        <w:t>თევზის მომშენებელი</w:t>
      </w:r>
    </w:p>
    <w:p w:rsidR="00AD0DD9" w:rsidRPr="000373D0" w:rsidRDefault="00AD0DD9" w:rsidP="00724127">
      <w:pPr>
        <w:pStyle w:val="ListParagraph"/>
        <w:numPr>
          <w:ilvl w:val="0"/>
          <w:numId w:val="14"/>
        </w:numPr>
        <w:ind w:left="1260"/>
        <w:jc w:val="both"/>
        <w:rPr>
          <w:rFonts w:ascii="Sylfaen" w:hAnsi="Sylfaen" w:cs="Sylfaen"/>
          <w:sz w:val="20"/>
          <w:szCs w:val="20"/>
          <w:lang w:val="ka-GE"/>
        </w:rPr>
      </w:pPr>
      <w:r w:rsidRPr="000373D0">
        <w:rPr>
          <w:rFonts w:ascii="Sylfaen" w:hAnsi="Sylfaen" w:cs="Sylfaen"/>
          <w:sz w:val="20"/>
          <w:szCs w:val="20"/>
          <w:lang w:val="ka-GE"/>
        </w:rPr>
        <w:t>მეთევზე</w:t>
      </w:r>
    </w:p>
    <w:p w:rsidR="00AD0DD9" w:rsidRPr="000373D0" w:rsidRDefault="00AD0DD9" w:rsidP="00724127">
      <w:pPr>
        <w:pStyle w:val="ListParagraph"/>
        <w:numPr>
          <w:ilvl w:val="0"/>
          <w:numId w:val="14"/>
        </w:numPr>
        <w:ind w:left="1260"/>
        <w:jc w:val="both"/>
        <w:rPr>
          <w:rFonts w:ascii="Sylfaen" w:hAnsi="Sylfaen" w:cs="Sylfaen"/>
          <w:sz w:val="20"/>
          <w:szCs w:val="20"/>
          <w:lang w:val="ka-GE"/>
        </w:rPr>
      </w:pPr>
      <w:r w:rsidRPr="000373D0">
        <w:rPr>
          <w:rFonts w:ascii="Sylfaen" w:hAnsi="Sylfaen" w:cs="Sylfaen"/>
          <w:sz w:val="20"/>
          <w:szCs w:val="20"/>
          <w:lang w:val="ka-GE"/>
        </w:rPr>
        <w:t>თევზის და წყლის კულტურების მწარმოებელი</w:t>
      </w:r>
    </w:p>
    <w:p w:rsidR="00AD0DD9" w:rsidRPr="000373D0" w:rsidRDefault="00AD0DD9" w:rsidP="00724127">
      <w:pPr>
        <w:pStyle w:val="ListParagraph"/>
        <w:numPr>
          <w:ilvl w:val="0"/>
          <w:numId w:val="14"/>
        </w:numPr>
        <w:ind w:left="1260"/>
        <w:jc w:val="both"/>
        <w:rPr>
          <w:rFonts w:ascii="Sylfaen" w:hAnsi="Sylfaen" w:cs="Sylfaen"/>
          <w:sz w:val="20"/>
          <w:szCs w:val="20"/>
          <w:lang w:val="ka-GE"/>
        </w:rPr>
      </w:pPr>
      <w:r w:rsidRPr="000373D0">
        <w:rPr>
          <w:rFonts w:ascii="Sylfaen" w:hAnsi="Sylfaen" w:cs="Sylfaen"/>
          <w:sz w:val="20"/>
          <w:szCs w:val="20"/>
          <w:lang w:val="ka-GE"/>
        </w:rPr>
        <w:t>ღრმა წყლების მეთევზეები</w:t>
      </w:r>
    </w:p>
    <w:p w:rsidR="00AD0DD9" w:rsidRPr="000373D0" w:rsidRDefault="00AD0DD9" w:rsidP="00724127">
      <w:pPr>
        <w:pStyle w:val="ListParagraph"/>
        <w:numPr>
          <w:ilvl w:val="0"/>
          <w:numId w:val="14"/>
        </w:numPr>
        <w:ind w:left="1260"/>
        <w:jc w:val="both"/>
        <w:rPr>
          <w:rFonts w:ascii="Sylfaen" w:hAnsi="Sylfaen" w:cs="Sylfaen"/>
          <w:sz w:val="20"/>
          <w:szCs w:val="20"/>
          <w:lang w:val="ka-GE"/>
        </w:rPr>
      </w:pPr>
      <w:r w:rsidRPr="000373D0">
        <w:rPr>
          <w:rFonts w:ascii="Sylfaen" w:hAnsi="Sylfaen" w:cs="Sylfaen"/>
          <w:sz w:val="20"/>
          <w:szCs w:val="20"/>
          <w:lang w:val="ka-GE"/>
        </w:rPr>
        <w:t>აკვაკულტურის სპეციალისტები</w:t>
      </w:r>
    </w:p>
    <w:p w:rsidR="00AD0DD9" w:rsidRPr="000373D0" w:rsidRDefault="00AD0DD9" w:rsidP="00724127">
      <w:pPr>
        <w:pStyle w:val="ListParagraph"/>
        <w:numPr>
          <w:ilvl w:val="0"/>
          <w:numId w:val="14"/>
        </w:numPr>
        <w:ind w:left="1260"/>
        <w:jc w:val="both"/>
        <w:rPr>
          <w:rFonts w:ascii="Sylfaen" w:hAnsi="Sylfaen" w:cs="Sylfaen"/>
          <w:sz w:val="20"/>
          <w:szCs w:val="20"/>
          <w:lang w:val="ka-GE"/>
        </w:rPr>
      </w:pPr>
      <w:r w:rsidRPr="000373D0">
        <w:rPr>
          <w:rFonts w:ascii="Sylfaen" w:hAnsi="Sylfaen" w:cs="Sylfaen"/>
          <w:sz w:val="20"/>
          <w:szCs w:val="20"/>
          <w:lang w:val="ka-GE"/>
        </w:rPr>
        <w:t>თევზეულის ფერმერი</w:t>
      </w:r>
    </w:p>
    <w:p w:rsidR="00AD0DD9" w:rsidRPr="000373D0" w:rsidRDefault="00AD0DD9" w:rsidP="00724127">
      <w:pPr>
        <w:pStyle w:val="ListParagraph"/>
        <w:numPr>
          <w:ilvl w:val="0"/>
          <w:numId w:val="14"/>
        </w:numPr>
        <w:ind w:left="1260"/>
        <w:jc w:val="both"/>
        <w:rPr>
          <w:rFonts w:ascii="Sylfaen" w:hAnsi="Sylfaen" w:cs="Sylfaen"/>
          <w:sz w:val="20"/>
          <w:szCs w:val="20"/>
          <w:lang w:val="ka-GE"/>
        </w:rPr>
      </w:pPr>
      <w:r w:rsidRPr="000373D0">
        <w:rPr>
          <w:rFonts w:ascii="Sylfaen" w:hAnsi="Sylfaen" w:cs="Sylfaen"/>
          <w:sz w:val="20"/>
          <w:szCs w:val="20"/>
          <w:lang w:val="ka-GE"/>
        </w:rPr>
        <w:t>შიდა და სანაპირო წყლების სპეციალისტი</w:t>
      </w:r>
    </w:p>
    <w:p w:rsidR="00E16CEE" w:rsidRPr="000373D0" w:rsidRDefault="00AD0DD9" w:rsidP="00724127">
      <w:pPr>
        <w:pStyle w:val="ListParagraph"/>
        <w:numPr>
          <w:ilvl w:val="0"/>
          <w:numId w:val="14"/>
        </w:numPr>
        <w:ind w:left="1260"/>
        <w:jc w:val="both"/>
        <w:rPr>
          <w:rFonts w:ascii="Sylfaen" w:hAnsi="Sylfaen" w:cs="Sylfaen"/>
          <w:sz w:val="20"/>
          <w:szCs w:val="20"/>
          <w:lang w:val="ka-GE"/>
        </w:rPr>
      </w:pPr>
      <w:r w:rsidRPr="000373D0">
        <w:rPr>
          <w:rFonts w:ascii="Sylfaen" w:hAnsi="Sylfaen" w:cs="Sylfaen"/>
          <w:sz w:val="20"/>
          <w:szCs w:val="20"/>
          <w:lang w:val="ka-GE"/>
        </w:rPr>
        <w:t>მეთევზე (შიდა წყლების)</w:t>
      </w:r>
    </w:p>
    <w:p w:rsidR="00A3645E" w:rsidRPr="000373D0" w:rsidRDefault="00A3645E" w:rsidP="00907614">
      <w:pPr>
        <w:pStyle w:val="ListParagraph"/>
        <w:tabs>
          <w:tab w:val="left" w:pos="180"/>
        </w:tabs>
        <w:ind w:left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5447F9" w:rsidRPr="000373D0" w:rsidRDefault="005447F9" w:rsidP="00C5710B">
      <w:pPr>
        <w:pStyle w:val="ListParagraph"/>
        <w:tabs>
          <w:tab w:val="left" w:pos="180"/>
        </w:tabs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0373D0" w:rsidRPr="00DB6D9C" w:rsidRDefault="00260F82" w:rsidP="000373D0">
      <w:pPr>
        <w:pStyle w:val="ListParagraph"/>
        <w:numPr>
          <w:ilvl w:val="0"/>
          <w:numId w:val="21"/>
        </w:numPr>
        <w:tabs>
          <w:tab w:val="left" w:pos="360"/>
        </w:tabs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0373D0">
        <w:rPr>
          <w:rFonts w:ascii="Sylfaen" w:hAnsi="Sylfaen" w:cs="Sylfaen"/>
          <w:b/>
          <w:sz w:val="20"/>
          <w:szCs w:val="20"/>
          <w:lang w:val="ka-GE"/>
        </w:rPr>
        <w:t xml:space="preserve">სტრუქტურა </w:t>
      </w:r>
      <w:r w:rsidR="00060602" w:rsidRPr="000373D0">
        <w:rPr>
          <w:rFonts w:ascii="Sylfaen" w:hAnsi="Sylfaen" w:cs="Sylfaen"/>
          <w:b/>
          <w:sz w:val="20"/>
          <w:szCs w:val="20"/>
          <w:lang w:val="ka-GE"/>
        </w:rPr>
        <w:t>და მოდულები</w:t>
      </w:r>
      <w:r w:rsidR="00120FE2" w:rsidRPr="000373D0">
        <w:rPr>
          <w:rFonts w:ascii="Sylfaen" w:hAnsi="Sylfaen" w:cs="Sylfaen"/>
          <w:b/>
          <w:sz w:val="20"/>
          <w:szCs w:val="20"/>
          <w:lang w:val="en-US"/>
        </w:rPr>
        <w:t>:</w:t>
      </w:r>
    </w:p>
    <w:p w:rsidR="000373D0" w:rsidRDefault="000373D0" w:rsidP="000373D0">
      <w:pPr>
        <w:pStyle w:val="ListParagraph"/>
        <w:tabs>
          <w:tab w:val="left" w:pos="360"/>
        </w:tabs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0373D0" w:rsidRPr="000373D0" w:rsidRDefault="000373D0" w:rsidP="000373D0">
      <w:pPr>
        <w:pStyle w:val="ListParagraph"/>
        <w:ind w:left="-270"/>
        <w:jc w:val="both"/>
        <w:rPr>
          <w:rFonts w:ascii="Sylfaen" w:hAnsi="Sylfaen"/>
          <w:b/>
          <w:sz w:val="20"/>
          <w:szCs w:val="20"/>
          <w:lang w:val="ka-GE"/>
        </w:rPr>
      </w:pPr>
      <w:r w:rsidRPr="000373D0">
        <w:rPr>
          <w:rFonts w:ascii="Sylfaen" w:hAnsi="Sylfaen"/>
          <w:sz w:val="20"/>
          <w:szCs w:val="20"/>
          <w:lang w:val="ka-GE"/>
        </w:rPr>
        <w:t>„მოდულ</w:t>
      </w:r>
      <w:r>
        <w:rPr>
          <w:rFonts w:ascii="Sylfaen" w:hAnsi="Sylfaen"/>
          <w:sz w:val="20"/>
          <w:szCs w:val="20"/>
          <w:lang w:val="ka-GE"/>
        </w:rPr>
        <w:t>ებ</w:t>
      </w:r>
      <w:r w:rsidRPr="000373D0">
        <w:rPr>
          <w:rFonts w:ascii="Sylfaen" w:hAnsi="Sylfaen"/>
          <w:sz w:val="20"/>
          <w:szCs w:val="20"/>
          <w:lang w:val="ka-GE"/>
        </w:rPr>
        <w:t xml:space="preserve">ის, ქართული ენა </w:t>
      </w:r>
      <w:r w:rsidRPr="000373D0">
        <w:rPr>
          <w:rFonts w:ascii="Sylfaen" w:hAnsi="Sylfaen" w:cs="Sylfaen"/>
          <w:color w:val="000000"/>
          <w:sz w:val="20"/>
          <w:szCs w:val="20"/>
          <w:lang w:val="ka-GE"/>
        </w:rPr>
        <w:t>A2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 და ქართული ენა </w:t>
      </w:r>
      <w:r>
        <w:rPr>
          <w:rFonts w:ascii="Sylfaen" w:hAnsi="Sylfaen" w:cs="Sylfaen"/>
          <w:color w:val="000000"/>
          <w:sz w:val="20"/>
          <w:szCs w:val="20"/>
          <w:lang w:val="en-US"/>
        </w:rPr>
        <w:t>B1</w:t>
      </w:r>
      <w:r w:rsidRPr="000373D0">
        <w:rPr>
          <w:rFonts w:ascii="Sylfaen" w:hAnsi="Sylfaen" w:cs="Sylfaen"/>
          <w:color w:val="000000"/>
          <w:sz w:val="20"/>
          <w:szCs w:val="20"/>
          <w:lang w:val="ka-GE"/>
        </w:rPr>
        <w:t xml:space="preserve"> გავლა სავალდებულოა მხოლოდ იმ პროფესიული სტუდენტებისთვის, რომლებმაც პროფესიულ საგანმანათლებლო პროგრამაზე სწავლის უფლება მოიპოვეს „პროფესიული ტესტირების ჩატარების დებულების დამტკიცების თაობაზე“ საქართველოს განათლებისა და მეცნიერების მინისტრის 2013 წლის 27 სექტემბრის ბრძანება N 152/ნ ბრძანებით დამტკიცებული დებულების მე-4 მუხლის მე-2 პუნქტით გათვალისწინებულ რუსულ, აზერბაიჯანულ ან სომხურ ენაზე ტესტირების გზით. აღნიშნული პირებისათვის პროფესიულ საგანმანათლებლო პროგრამაზე სწავლება იწყება ქართული ენის მოდულებით“.</w:t>
      </w:r>
    </w:p>
    <w:p w:rsidR="000373D0" w:rsidRDefault="000373D0" w:rsidP="000373D0">
      <w:pPr>
        <w:pStyle w:val="ListParagraph"/>
        <w:tabs>
          <w:tab w:val="left" w:pos="360"/>
        </w:tabs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FA60F0" w:rsidRDefault="00FB24B4" w:rsidP="000373D0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0373D0">
        <w:rPr>
          <w:rFonts w:ascii="Sylfaen" w:hAnsi="Sylfaen"/>
          <w:sz w:val="20"/>
          <w:szCs w:val="20"/>
          <w:lang w:val="ka-GE"/>
        </w:rPr>
        <w:t xml:space="preserve">„მეთევზეობის“ </w:t>
      </w:r>
      <w:r w:rsidR="000373D0">
        <w:rPr>
          <w:rFonts w:ascii="Sylfaen" w:hAnsi="Sylfaen"/>
          <w:sz w:val="20"/>
          <w:szCs w:val="20"/>
          <w:lang w:val="ka-GE"/>
        </w:rPr>
        <w:t>პროგრამა</w:t>
      </w:r>
      <w:r w:rsidRPr="000373D0">
        <w:rPr>
          <w:rFonts w:ascii="Sylfaen" w:hAnsi="Sylfaen"/>
          <w:sz w:val="20"/>
          <w:szCs w:val="20"/>
          <w:lang w:val="ka-GE"/>
        </w:rPr>
        <w:t xml:space="preserve"> აერთიანებს მეო</w:t>
      </w:r>
      <w:r w:rsidR="0044034B" w:rsidRPr="000373D0">
        <w:rPr>
          <w:rFonts w:ascii="Sylfaen" w:hAnsi="Sylfaen"/>
          <w:sz w:val="20"/>
          <w:szCs w:val="20"/>
          <w:lang w:val="ka-GE"/>
        </w:rPr>
        <w:t xml:space="preserve">თხე საფეხურის ერთ </w:t>
      </w:r>
      <w:r w:rsidR="00841C47" w:rsidRPr="000373D0">
        <w:rPr>
          <w:rFonts w:ascii="Sylfaen" w:hAnsi="Sylfaen"/>
          <w:sz w:val="20"/>
          <w:szCs w:val="20"/>
          <w:lang w:val="ka-GE"/>
        </w:rPr>
        <w:t xml:space="preserve">პროფესიულ </w:t>
      </w:r>
      <w:r w:rsidR="001C53FF" w:rsidRPr="000373D0">
        <w:rPr>
          <w:rFonts w:ascii="Sylfaen" w:hAnsi="Sylfaen"/>
          <w:sz w:val="20"/>
          <w:szCs w:val="20"/>
          <w:lang w:val="ka-GE"/>
        </w:rPr>
        <w:t>კვალიფიკაციას,</w:t>
      </w:r>
      <w:r w:rsidR="00FA60F0" w:rsidRPr="000373D0">
        <w:rPr>
          <w:rFonts w:ascii="Sylfaen" w:hAnsi="Sylfaen"/>
          <w:sz w:val="20"/>
          <w:szCs w:val="20"/>
          <w:lang w:val="ka-GE"/>
        </w:rPr>
        <w:t xml:space="preserve"> კონცენტრაციით - </w:t>
      </w:r>
      <w:r w:rsidR="001C53FF" w:rsidRPr="000373D0">
        <w:rPr>
          <w:rFonts w:ascii="Sylfaen" w:hAnsi="Sylfaen"/>
          <w:sz w:val="20"/>
          <w:szCs w:val="20"/>
          <w:lang w:val="ka-GE"/>
        </w:rPr>
        <w:t>„ფერმერობა მეთევზეობაში“</w:t>
      </w:r>
      <w:r w:rsidR="000373D0">
        <w:rPr>
          <w:rFonts w:ascii="Sylfaen" w:hAnsi="Sylfaen"/>
          <w:sz w:val="20"/>
          <w:szCs w:val="20"/>
          <w:lang w:val="ka-GE"/>
        </w:rPr>
        <w:t>, რომელიც მოიცავს</w:t>
      </w:r>
      <w:r w:rsidR="005447F9" w:rsidRPr="000373D0">
        <w:rPr>
          <w:rFonts w:ascii="Sylfaen" w:hAnsi="Sylfaen"/>
          <w:sz w:val="20"/>
          <w:szCs w:val="20"/>
          <w:lang w:val="ka-GE"/>
        </w:rPr>
        <w:t xml:space="preserve"> </w:t>
      </w:r>
      <w:r w:rsidR="000373D0">
        <w:rPr>
          <w:rFonts w:ascii="Sylfaen" w:hAnsi="Sylfaen"/>
          <w:sz w:val="20"/>
          <w:szCs w:val="20"/>
          <w:lang w:val="ka-GE"/>
        </w:rPr>
        <w:t>5 ზოგად მოდულს</w:t>
      </w:r>
      <w:r w:rsidR="0044034B" w:rsidRPr="000373D0">
        <w:rPr>
          <w:rFonts w:ascii="Sylfaen" w:hAnsi="Sylfaen"/>
          <w:sz w:val="20"/>
          <w:szCs w:val="20"/>
          <w:lang w:val="ka-GE"/>
        </w:rPr>
        <w:t>-</w:t>
      </w:r>
      <w:r w:rsidR="000373D0">
        <w:rPr>
          <w:rFonts w:ascii="Sylfaen" w:hAnsi="Sylfaen"/>
          <w:sz w:val="20"/>
          <w:szCs w:val="20"/>
          <w:lang w:val="ka-GE"/>
        </w:rPr>
        <w:t>15</w:t>
      </w:r>
      <w:r w:rsidR="000959D2" w:rsidRPr="000373D0">
        <w:rPr>
          <w:rFonts w:ascii="Sylfaen" w:hAnsi="Sylfaen"/>
          <w:sz w:val="20"/>
          <w:szCs w:val="20"/>
          <w:lang w:val="ka-GE"/>
        </w:rPr>
        <w:t xml:space="preserve"> ჯამური კრედიტის </w:t>
      </w:r>
      <w:r w:rsidR="00362610" w:rsidRPr="000373D0">
        <w:rPr>
          <w:rFonts w:ascii="Sylfaen" w:hAnsi="Sylfaen"/>
          <w:sz w:val="20"/>
          <w:szCs w:val="20"/>
          <w:lang w:val="ka-GE"/>
        </w:rPr>
        <w:t>რა</w:t>
      </w:r>
      <w:r w:rsidR="00870ACA">
        <w:rPr>
          <w:rFonts w:ascii="Sylfaen" w:hAnsi="Sylfaen"/>
          <w:sz w:val="20"/>
          <w:szCs w:val="20"/>
          <w:lang w:val="ka-GE"/>
        </w:rPr>
        <w:t>ოდენობით,</w:t>
      </w:r>
      <w:r w:rsidR="000373D0">
        <w:rPr>
          <w:rFonts w:ascii="Sylfaen" w:hAnsi="Sylfaen"/>
          <w:sz w:val="20"/>
          <w:szCs w:val="20"/>
          <w:lang w:val="ka-GE"/>
        </w:rPr>
        <w:t xml:space="preserve"> 13 პროფესიულ მოდულს</w:t>
      </w:r>
      <w:r w:rsidR="000959D2" w:rsidRPr="000373D0">
        <w:rPr>
          <w:rFonts w:ascii="Sylfaen" w:hAnsi="Sylfaen"/>
          <w:sz w:val="20"/>
          <w:szCs w:val="20"/>
          <w:lang w:val="ka-GE"/>
        </w:rPr>
        <w:t xml:space="preserve"> </w:t>
      </w:r>
      <w:r w:rsidR="0044034B" w:rsidRPr="000373D0">
        <w:rPr>
          <w:rFonts w:ascii="Sylfaen" w:hAnsi="Sylfaen"/>
          <w:sz w:val="20"/>
          <w:szCs w:val="20"/>
          <w:lang w:val="ka-GE"/>
        </w:rPr>
        <w:t>-</w:t>
      </w:r>
      <w:r w:rsidR="000959D2" w:rsidRPr="000373D0">
        <w:rPr>
          <w:rFonts w:ascii="Sylfaen" w:hAnsi="Sylfaen"/>
          <w:sz w:val="20"/>
          <w:szCs w:val="20"/>
          <w:lang w:val="ka-GE"/>
        </w:rPr>
        <w:t xml:space="preserve"> 55 ჯამური კრედიტის </w:t>
      </w:r>
      <w:r w:rsidR="00870ACA">
        <w:rPr>
          <w:rFonts w:ascii="Sylfaen" w:hAnsi="Sylfaen"/>
          <w:sz w:val="20"/>
          <w:szCs w:val="20"/>
          <w:lang w:val="ka-GE"/>
        </w:rPr>
        <w:t xml:space="preserve">ოდენობით და კონცენტრაციის „ფერმერობა მეთევზეობაში“  5 სავალდებულო პროფესიულ მოდულს - 30 ჯამური კრედიტის ოდენობით. </w:t>
      </w:r>
      <w:r w:rsidR="001C53FF" w:rsidRPr="000373D0">
        <w:rPr>
          <w:rFonts w:ascii="Sylfaen" w:hAnsi="Sylfaen"/>
          <w:sz w:val="20"/>
          <w:szCs w:val="20"/>
          <w:lang w:val="ka-GE"/>
        </w:rPr>
        <w:t xml:space="preserve"> </w:t>
      </w:r>
      <w:r w:rsidR="005447F9" w:rsidRPr="000373D0">
        <w:rPr>
          <w:rFonts w:ascii="Sylfaen" w:hAnsi="Sylfaen"/>
          <w:sz w:val="20"/>
          <w:szCs w:val="20"/>
          <w:lang w:val="ka-GE"/>
        </w:rPr>
        <w:t xml:space="preserve">კვალიფიკაციის მისანიჭებლად </w:t>
      </w:r>
      <w:r w:rsidR="009B1EA6" w:rsidRPr="000373D0">
        <w:rPr>
          <w:rFonts w:ascii="Sylfaen" w:hAnsi="Sylfaen"/>
          <w:sz w:val="20"/>
          <w:szCs w:val="20"/>
          <w:lang w:val="ka-GE"/>
        </w:rPr>
        <w:t xml:space="preserve">ქართულენოვანმა </w:t>
      </w:r>
      <w:r w:rsidR="005447F9" w:rsidRPr="000373D0">
        <w:rPr>
          <w:rFonts w:ascii="Sylfaen" w:hAnsi="Sylfaen"/>
          <w:sz w:val="20"/>
          <w:szCs w:val="20"/>
          <w:lang w:val="ka-GE"/>
        </w:rPr>
        <w:t>პროფესიულმა სტუდენტმა უნდ</w:t>
      </w:r>
      <w:r w:rsidR="00ED4A2B">
        <w:rPr>
          <w:rFonts w:ascii="Sylfaen" w:hAnsi="Sylfaen"/>
          <w:sz w:val="20"/>
          <w:szCs w:val="20"/>
          <w:lang w:val="ka-GE"/>
        </w:rPr>
        <w:t>ა დააგროვოს ჯამურად 100 კრედიტი, ხოლო</w:t>
      </w:r>
      <w:r w:rsidR="005447F9" w:rsidRPr="000373D0">
        <w:rPr>
          <w:rFonts w:ascii="Sylfaen" w:hAnsi="Sylfaen"/>
          <w:sz w:val="20"/>
          <w:szCs w:val="20"/>
          <w:lang w:val="ka-GE"/>
        </w:rPr>
        <w:t xml:space="preserve">  </w:t>
      </w:r>
      <w:r w:rsidR="00FE431F" w:rsidRPr="000373D0">
        <w:rPr>
          <w:rFonts w:ascii="Sylfaen" w:hAnsi="Sylfaen"/>
          <w:sz w:val="20"/>
          <w:szCs w:val="20"/>
          <w:lang w:val="ka-GE"/>
        </w:rPr>
        <w:t>არა</w:t>
      </w:r>
      <w:r w:rsidR="00A30A9D" w:rsidRPr="000373D0">
        <w:rPr>
          <w:rFonts w:ascii="Sylfaen" w:hAnsi="Sylfaen"/>
          <w:sz w:val="20"/>
          <w:szCs w:val="20"/>
          <w:lang w:val="ka-GE"/>
        </w:rPr>
        <w:t>ქართულენოვანმა სტუდენტმა</w:t>
      </w:r>
      <w:r w:rsidR="00ED4A2B">
        <w:rPr>
          <w:rFonts w:ascii="Sylfaen" w:hAnsi="Sylfaen"/>
          <w:sz w:val="20"/>
          <w:szCs w:val="20"/>
          <w:lang w:val="ka-GE"/>
        </w:rPr>
        <w:t xml:space="preserve"> 130 კრედიტი, რომელთაგან 100 კრედიტს ემატება  </w:t>
      </w:r>
      <w:r w:rsidR="00870ACA" w:rsidRPr="000373D0">
        <w:rPr>
          <w:rFonts w:ascii="Sylfaen" w:hAnsi="Sylfaen"/>
          <w:sz w:val="20"/>
          <w:szCs w:val="20"/>
          <w:lang w:val="ka-GE"/>
        </w:rPr>
        <w:t xml:space="preserve">ქართული ენა </w:t>
      </w:r>
      <w:r w:rsidR="00870ACA" w:rsidRPr="000373D0">
        <w:rPr>
          <w:rFonts w:ascii="Sylfaen" w:hAnsi="Sylfaen"/>
          <w:sz w:val="20"/>
          <w:szCs w:val="20"/>
          <w:lang w:val="en-US"/>
        </w:rPr>
        <w:t xml:space="preserve">A2 </w:t>
      </w:r>
      <w:r w:rsidR="00870ACA" w:rsidRPr="000373D0">
        <w:rPr>
          <w:rFonts w:ascii="Sylfaen" w:hAnsi="Sylfaen"/>
          <w:sz w:val="20"/>
          <w:szCs w:val="20"/>
          <w:lang w:val="ka-GE"/>
        </w:rPr>
        <w:t xml:space="preserve">და ქართული ენა </w:t>
      </w:r>
      <w:r w:rsidR="00870ACA" w:rsidRPr="000373D0">
        <w:rPr>
          <w:rFonts w:ascii="Sylfaen" w:hAnsi="Sylfaen"/>
          <w:sz w:val="20"/>
          <w:szCs w:val="20"/>
          <w:lang w:val="en-US"/>
        </w:rPr>
        <w:t xml:space="preserve">B1 </w:t>
      </w:r>
      <w:r w:rsidR="00870ACA" w:rsidRPr="000373D0">
        <w:rPr>
          <w:rFonts w:ascii="Sylfaen" w:hAnsi="Sylfaen"/>
          <w:sz w:val="20"/>
          <w:szCs w:val="20"/>
          <w:lang w:val="ka-GE"/>
        </w:rPr>
        <w:t>მოდულები (30 კრედიტი)</w:t>
      </w:r>
      <w:r w:rsidR="00A30A9D" w:rsidRPr="000373D0">
        <w:rPr>
          <w:rFonts w:ascii="Sylfaen" w:hAnsi="Sylfaen"/>
          <w:sz w:val="20"/>
          <w:szCs w:val="20"/>
          <w:lang w:val="ka-GE"/>
        </w:rPr>
        <w:t xml:space="preserve"> </w:t>
      </w:r>
    </w:p>
    <w:p w:rsidR="00091F92" w:rsidRPr="000373D0" w:rsidRDefault="00091F92" w:rsidP="000373D0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870ACA" w:rsidRDefault="00870ACA" w:rsidP="00812A71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870ACA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>პროგრამის ხანგრძლივობა:</w:t>
      </w:r>
      <w:r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</w:t>
      </w:r>
    </w:p>
    <w:p w:rsidR="00870ACA" w:rsidRDefault="00812A71" w:rsidP="00812A71">
      <w:pPr>
        <w:jc w:val="both"/>
        <w:rPr>
          <w:rFonts w:ascii="Sylfaen" w:hAnsi="Sylfaen" w:cs="Sylfaen"/>
          <w:color w:val="000000" w:themeColor="text1"/>
          <w:sz w:val="20"/>
          <w:szCs w:val="20"/>
          <w:lang w:val="ka-GE"/>
        </w:rPr>
      </w:pPr>
      <w:r w:rsidRPr="000373D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ქართულენოვანი სტუდენტებისათვის </w:t>
      </w:r>
      <w:r w:rsidRPr="000373D0">
        <w:rPr>
          <w:rFonts w:ascii="Sylfaen" w:hAnsi="Sylfaen" w:cs="Sylfaen"/>
          <w:color w:val="000000" w:themeColor="text1"/>
          <w:sz w:val="20"/>
          <w:szCs w:val="20"/>
        </w:rPr>
        <w:t xml:space="preserve">18 </w:t>
      </w:r>
      <w:r w:rsidRPr="000373D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თვე; </w:t>
      </w:r>
    </w:p>
    <w:p w:rsidR="00812A71" w:rsidRPr="000373D0" w:rsidRDefault="00812A71" w:rsidP="00812A71">
      <w:pPr>
        <w:jc w:val="both"/>
        <w:rPr>
          <w:rFonts w:ascii="Sylfaen" w:hAnsi="Sylfaen" w:cs="Arial"/>
          <w:sz w:val="20"/>
          <w:szCs w:val="20"/>
          <w:lang w:val="ka-GE"/>
        </w:rPr>
      </w:pPr>
      <w:r w:rsidRPr="000373D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არაქართულენოვანი სტუდენტებისათვის </w:t>
      </w:r>
      <w:r w:rsidRPr="000373D0">
        <w:rPr>
          <w:rFonts w:ascii="Sylfaen" w:hAnsi="Sylfaen" w:cs="Sylfaen"/>
          <w:color w:val="000000" w:themeColor="text1"/>
          <w:sz w:val="20"/>
          <w:szCs w:val="20"/>
        </w:rPr>
        <w:t>23.5</w:t>
      </w:r>
      <w:r w:rsidRPr="000373D0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 თვე</w:t>
      </w:r>
    </w:p>
    <w:p w:rsidR="00812A71" w:rsidRPr="000373D0" w:rsidRDefault="00812A71" w:rsidP="00812A71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:rsidR="00AD08D0" w:rsidRPr="000373D0" w:rsidRDefault="00870ACA" w:rsidP="00907614">
      <w:pPr>
        <w:pStyle w:val="ListParagraph"/>
        <w:tabs>
          <w:tab w:val="left" w:pos="450"/>
        </w:tabs>
        <w:ind w:left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პროგრამით</w:t>
      </w:r>
      <w:r w:rsidR="00AE4315" w:rsidRPr="000373D0">
        <w:rPr>
          <w:rFonts w:ascii="Sylfaen" w:hAnsi="Sylfaen"/>
          <w:sz w:val="20"/>
          <w:szCs w:val="20"/>
          <w:lang w:val="ka-GE"/>
        </w:rPr>
        <w:t xml:space="preserve"> განსაზღვრული</w:t>
      </w:r>
      <w:r w:rsidR="00C57409" w:rsidRPr="000373D0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C57409" w:rsidRPr="000373D0">
        <w:rPr>
          <w:rFonts w:ascii="Sylfaen" w:hAnsi="Sylfaen"/>
          <w:sz w:val="20"/>
          <w:szCs w:val="20"/>
          <w:lang w:val="ka-GE"/>
        </w:rPr>
        <w:t>მოდული „გაცნობითი პრაქტიკა მეთევზეობაში</w:t>
      </w:r>
      <w:r w:rsidR="000959D2" w:rsidRPr="000373D0">
        <w:rPr>
          <w:rFonts w:ascii="Sylfaen" w:hAnsi="Sylfaen"/>
          <w:sz w:val="20"/>
          <w:szCs w:val="20"/>
          <w:lang w:val="ka-GE"/>
        </w:rPr>
        <w:t>“</w:t>
      </w:r>
      <w:r w:rsidR="00FA60F0" w:rsidRPr="000373D0">
        <w:rPr>
          <w:rFonts w:ascii="Sylfaen" w:hAnsi="Sylfaen"/>
          <w:sz w:val="20"/>
          <w:szCs w:val="20"/>
          <w:lang w:val="ka-GE"/>
        </w:rPr>
        <w:t>, რომლის</w:t>
      </w:r>
      <w:r w:rsidR="000959D2" w:rsidRPr="000373D0">
        <w:rPr>
          <w:rFonts w:ascii="Sylfaen" w:hAnsi="Sylfaen"/>
          <w:sz w:val="20"/>
          <w:szCs w:val="20"/>
          <w:lang w:val="ka-GE"/>
        </w:rPr>
        <w:t xml:space="preserve"> მიზანია, პროფესიულ სტუდენტს სწავლების დასაწყისში შეუქმნას წარმოდგენა </w:t>
      </w:r>
      <w:r w:rsidR="00AE4315" w:rsidRPr="000373D0">
        <w:rPr>
          <w:rFonts w:ascii="Sylfaen" w:hAnsi="Sylfaen"/>
          <w:sz w:val="20"/>
          <w:szCs w:val="20"/>
          <w:lang w:val="ka-GE"/>
        </w:rPr>
        <w:t>მეთევზეობის</w:t>
      </w:r>
      <w:r w:rsidR="000959D2" w:rsidRPr="000373D0">
        <w:rPr>
          <w:rFonts w:ascii="Sylfaen" w:hAnsi="Sylfaen"/>
          <w:sz w:val="20"/>
          <w:szCs w:val="20"/>
          <w:lang w:val="ka-GE"/>
        </w:rPr>
        <w:t xml:space="preserve"> სფეროს, დასაქმების შესაძლებლობების, ორგანიზაციული მოწყობისა და პოზიციების, შრომითი ურთიერთობების შეს</w:t>
      </w:r>
      <w:r w:rsidR="00540CFA" w:rsidRPr="000373D0">
        <w:rPr>
          <w:rFonts w:ascii="Sylfaen" w:hAnsi="Sylfaen"/>
          <w:sz w:val="20"/>
          <w:szCs w:val="20"/>
          <w:lang w:val="ka-GE"/>
        </w:rPr>
        <w:t>ახებ.</w:t>
      </w:r>
    </w:p>
    <w:p w:rsidR="00120FE2" w:rsidRPr="000373D0" w:rsidRDefault="00120FE2" w:rsidP="00907614">
      <w:pPr>
        <w:pStyle w:val="ListParagraph"/>
        <w:tabs>
          <w:tab w:val="left" w:pos="450"/>
        </w:tabs>
        <w:ind w:left="360"/>
        <w:jc w:val="both"/>
        <w:rPr>
          <w:rFonts w:ascii="Sylfaen" w:hAnsi="Sylfaen"/>
          <w:sz w:val="20"/>
          <w:szCs w:val="20"/>
          <w:lang w:val="ka-GE"/>
        </w:rPr>
      </w:pPr>
    </w:p>
    <w:p w:rsidR="00120FE2" w:rsidRPr="000373D0" w:rsidRDefault="00120FE2" w:rsidP="00907614">
      <w:pPr>
        <w:tabs>
          <w:tab w:val="left" w:pos="45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9A551F" w:rsidRPr="000373D0" w:rsidRDefault="00AD08D0" w:rsidP="00907614">
      <w:pPr>
        <w:tabs>
          <w:tab w:val="left" w:pos="45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0373D0">
        <w:rPr>
          <w:rFonts w:ascii="Sylfaen" w:eastAsia="Times New Roman" w:hAnsi="Sylfaen" w:cs="Times New Roman"/>
          <w:sz w:val="20"/>
          <w:szCs w:val="20"/>
          <w:lang w:val="ka-GE"/>
        </w:rPr>
        <w:t xml:space="preserve">„მეთევზეობის“ </w:t>
      </w:r>
      <w:r w:rsidR="00841C47" w:rsidRPr="000373D0">
        <w:rPr>
          <w:rFonts w:ascii="Sylfaen" w:eastAsia="Times New Roman" w:hAnsi="Sylfaen" w:cs="Times New Roman"/>
          <w:sz w:val="20"/>
          <w:szCs w:val="20"/>
          <w:lang w:val="ka-GE"/>
        </w:rPr>
        <w:t xml:space="preserve">პროფესიული </w:t>
      </w:r>
      <w:r w:rsidRPr="000373D0">
        <w:rPr>
          <w:rFonts w:ascii="Sylfaen" w:eastAsia="Times New Roman" w:hAnsi="Sylfaen" w:cs="Times New Roman"/>
          <w:sz w:val="20"/>
          <w:szCs w:val="20"/>
          <w:lang w:val="ka-GE"/>
        </w:rPr>
        <w:t>კვალიფიკაციის</w:t>
      </w:r>
      <w:r w:rsidR="00C57409" w:rsidRPr="000373D0">
        <w:rPr>
          <w:rFonts w:ascii="Sylfaen" w:eastAsia="Times New Roman" w:hAnsi="Sylfaen" w:cs="Times New Roman"/>
          <w:sz w:val="20"/>
          <w:szCs w:val="20"/>
          <w:lang w:val="ka-GE"/>
        </w:rPr>
        <w:t xml:space="preserve">ათვის  </w:t>
      </w:r>
      <w:r w:rsidRPr="000373D0">
        <w:rPr>
          <w:rFonts w:ascii="Sylfaen" w:eastAsia="Times New Roman" w:hAnsi="Sylfaen" w:cs="Times New Roman"/>
          <w:sz w:val="20"/>
          <w:szCs w:val="20"/>
          <w:lang w:val="ka-GE"/>
        </w:rPr>
        <w:t xml:space="preserve"> „ ფერმერობა მეთევზეობაში“ თეორიული და პრაქტიკული კომპონენტების თანაფარდობ</w:t>
      </w:r>
      <w:r w:rsidR="007403E9" w:rsidRPr="000373D0">
        <w:rPr>
          <w:rFonts w:ascii="Sylfaen" w:eastAsia="Times New Roman" w:hAnsi="Sylfaen" w:cs="Times New Roman"/>
          <w:sz w:val="20"/>
          <w:szCs w:val="20"/>
          <w:lang w:val="ka-GE"/>
        </w:rPr>
        <w:t>ა შემდეგია“  - 65.5 % პრაქტიკა, 34.5</w:t>
      </w:r>
      <w:r w:rsidRPr="000373D0">
        <w:rPr>
          <w:rFonts w:ascii="Sylfaen" w:eastAsia="Times New Roman" w:hAnsi="Sylfaen" w:cs="Times New Roman"/>
          <w:sz w:val="20"/>
          <w:szCs w:val="20"/>
          <w:lang w:val="ka-GE"/>
        </w:rPr>
        <w:t xml:space="preserve"> % თეორია.</w:t>
      </w:r>
    </w:p>
    <w:p w:rsidR="00120FE2" w:rsidRPr="000373D0" w:rsidRDefault="00120FE2" w:rsidP="00907614">
      <w:pPr>
        <w:tabs>
          <w:tab w:val="left" w:pos="45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</w:p>
    <w:p w:rsidR="009A551F" w:rsidRPr="000373D0" w:rsidRDefault="009A551F" w:rsidP="00907614">
      <w:pPr>
        <w:pStyle w:val="ListParagraph"/>
        <w:tabs>
          <w:tab w:val="left" w:pos="450"/>
        </w:tabs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0373D0">
        <w:rPr>
          <w:rFonts w:ascii="Sylfaen" w:hAnsi="Sylfaen"/>
          <w:sz w:val="20"/>
          <w:szCs w:val="20"/>
          <w:lang w:val="ka-GE"/>
        </w:rPr>
        <w:t>„მეთევზეობის“ ჩარჩო დოკუმენტში კონცენტრაციის</w:t>
      </w:r>
      <w:r w:rsidR="001C53FF" w:rsidRPr="000373D0">
        <w:rPr>
          <w:rFonts w:ascii="Sylfaen" w:hAnsi="Sylfaen"/>
          <w:sz w:val="20"/>
          <w:szCs w:val="20"/>
          <w:lang w:val="ka-GE"/>
        </w:rPr>
        <w:t xml:space="preserve"> „ ფერმერობა მეთევზეობაში“ </w:t>
      </w:r>
      <w:r w:rsidRPr="000373D0">
        <w:rPr>
          <w:rFonts w:ascii="Sylfaen" w:hAnsi="Sylfaen"/>
          <w:sz w:val="20"/>
          <w:szCs w:val="20"/>
          <w:lang w:val="ka-GE"/>
        </w:rPr>
        <w:t xml:space="preserve"> შესაბამისად თეორიული და პრაქტიკული შედეგების პროცენტული თანაფარდობა ასეთია:</w:t>
      </w:r>
    </w:p>
    <w:p w:rsidR="00120FE2" w:rsidRPr="000373D0" w:rsidRDefault="00120FE2" w:rsidP="00C5710B">
      <w:pPr>
        <w:pStyle w:val="ListParagraph"/>
        <w:tabs>
          <w:tab w:val="left" w:pos="450"/>
        </w:tabs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"/>
        <w:gridCol w:w="4487"/>
        <w:gridCol w:w="1261"/>
        <w:gridCol w:w="1910"/>
        <w:gridCol w:w="733"/>
        <w:gridCol w:w="1261"/>
        <w:gridCol w:w="484"/>
      </w:tblGrid>
      <w:tr w:rsidR="0063076E" w:rsidRPr="000373D0" w:rsidTr="00F67EA2">
        <w:trPr>
          <w:trHeight w:val="285"/>
        </w:trPr>
        <w:tc>
          <w:tcPr>
            <w:tcW w:w="202" w:type="pct"/>
            <w:vMerge w:val="restart"/>
            <w:shd w:val="clear" w:color="auto" w:fill="BDD6EE" w:themeFill="accent1" w:themeFillTint="66"/>
          </w:tcPr>
          <w:p w:rsidR="00630E4A" w:rsidRPr="000373D0" w:rsidRDefault="00630E4A" w:rsidP="00C5710B">
            <w:pPr>
              <w:pStyle w:val="ListParagraph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2124" w:type="pct"/>
            <w:vMerge w:val="restart"/>
            <w:shd w:val="clear" w:color="auto" w:fill="BDD6EE" w:themeFill="accent1" w:themeFillTint="66"/>
          </w:tcPr>
          <w:p w:rsidR="00630E4A" w:rsidRPr="000373D0" w:rsidRDefault="00CE0D0C" w:rsidP="00C5710B">
            <w:pPr>
              <w:pStyle w:val="ListParagraph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მოდული </w:t>
            </w:r>
            <w:r w:rsidR="00630E4A" w:rsidRPr="000373D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დასახელება </w:t>
            </w:r>
          </w:p>
        </w:tc>
        <w:tc>
          <w:tcPr>
            <w:tcW w:w="597" w:type="pct"/>
            <w:vMerge w:val="restart"/>
            <w:shd w:val="clear" w:color="auto" w:fill="BDD6EE" w:themeFill="accent1" w:themeFillTint="66"/>
          </w:tcPr>
          <w:p w:rsidR="00630E4A" w:rsidRPr="000373D0" w:rsidRDefault="00630E4A" w:rsidP="00C5710B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b/>
                <w:sz w:val="20"/>
                <w:szCs w:val="20"/>
                <w:lang w:val="ka-GE"/>
              </w:rPr>
              <w:t>საერთო</w:t>
            </w:r>
          </w:p>
          <w:p w:rsidR="00630E4A" w:rsidRPr="000373D0" w:rsidRDefault="00630E4A" w:rsidP="00C5710B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1251" w:type="pct"/>
            <w:gridSpan w:val="2"/>
            <w:shd w:val="clear" w:color="auto" w:fill="BDD6EE" w:themeFill="accent1" w:themeFillTint="66"/>
          </w:tcPr>
          <w:p w:rsidR="00630E4A" w:rsidRPr="000373D0" w:rsidRDefault="00630E4A" w:rsidP="00C5710B">
            <w:pPr>
              <w:pStyle w:val="ListParagraph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         თეორიული</w:t>
            </w:r>
          </w:p>
        </w:tc>
        <w:tc>
          <w:tcPr>
            <w:tcW w:w="826" w:type="pct"/>
            <w:gridSpan w:val="2"/>
            <w:shd w:val="clear" w:color="auto" w:fill="BDD6EE" w:themeFill="accent1" w:themeFillTint="66"/>
          </w:tcPr>
          <w:p w:rsidR="00630E4A" w:rsidRPr="000373D0" w:rsidRDefault="00630E4A" w:rsidP="00C5710B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b/>
                <w:sz w:val="20"/>
                <w:szCs w:val="20"/>
                <w:lang w:val="ka-GE"/>
              </w:rPr>
              <w:t>პრაქტიკული</w:t>
            </w:r>
          </w:p>
        </w:tc>
      </w:tr>
      <w:tr w:rsidR="0063076E" w:rsidRPr="000373D0" w:rsidTr="00F67EA2">
        <w:trPr>
          <w:trHeight w:val="300"/>
        </w:trPr>
        <w:tc>
          <w:tcPr>
            <w:tcW w:w="202" w:type="pct"/>
            <w:vMerge/>
            <w:shd w:val="clear" w:color="auto" w:fill="BDD6EE" w:themeFill="accent1" w:themeFillTint="66"/>
          </w:tcPr>
          <w:p w:rsidR="00630E4A" w:rsidRPr="000373D0" w:rsidRDefault="00630E4A" w:rsidP="00C5710B">
            <w:pPr>
              <w:pStyle w:val="ListParagraph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124" w:type="pct"/>
            <w:vMerge/>
            <w:shd w:val="clear" w:color="auto" w:fill="BDD6EE" w:themeFill="accent1" w:themeFillTint="66"/>
          </w:tcPr>
          <w:p w:rsidR="00630E4A" w:rsidRPr="000373D0" w:rsidRDefault="00630E4A" w:rsidP="00C5710B">
            <w:pPr>
              <w:pStyle w:val="ListParagraph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597" w:type="pct"/>
            <w:vMerge/>
            <w:shd w:val="clear" w:color="auto" w:fill="BDD6EE" w:themeFill="accent1" w:themeFillTint="66"/>
          </w:tcPr>
          <w:p w:rsidR="00630E4A" w:rsidRPr="000373D0" w:rsidRDefault="00630E4A" w:rsidP="00C5710B">
            <w:pPr>
              <w:pStyle w:val="ListParagraph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904" w:type="pct"/>
            <w:shd w:val="clear" w:color="auto" w:fill="BDD6EE" w:themeFill="accent1" w:themeFillTint="66"/>
          </w:tcPr>
          <w:p w:rsidR="00630E4A" w:rsidRPr="000373D0" w:rsidRDefault="00630E4A" w:rsidP="00C5710B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347" w:type="pct"/>
            <w:shd w:val="clear" w:color="auto" w:fill="BDD6EE" w:themeFill="accent1" w:themeFillTint="66"/>
          </w:tcPr>
          <w:p w:rsidR="00630E4A" w:rsidRPr="000373D0" w:rsidRDefault="00630E4A" w:rsidP="00C5710B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b/>
                <w:sz w:val="20"/>
                <w:szCs w:val="20"/>
                <w:lang w:val="ka-GE"/>
              </w:rPr>
              <w:t>%</w:t>
            </w:r>
          </w:p>
        </w:tc>
        <w:tc>
          <w:tcPr>
            <w:tcW w:w="597" w:type="pct"/>
            <w:shd w:val="clear" w:color="auto" w:fill="BDD6EE" w:themeFill="accent1" w:themeFillTint="66"/>
          </w:tcPr>
          <w:p w:rsidR="00630E4A" w:rsidRPr="000373D0" w:rsidRDefault="00630E4A" w:rsidP="00C5710B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b/>
                <w:sz w:val="20"/>
                <w:szCs w:val="20"/>
                <w:lang w:val="ka-GE"/>
              </w:rPr>
              <w:t>კრედიტი</w:t>
            </w:r>
          </w:p>
        </w:tc>
        <w:tc>
          <w:tcPr>
            <w:tcW w:w="229" w:type="pct"/>
            <w:shd w:val="clear" w:color="auto" w:fill="BDD6EE" w:themeFill="accent1" w:themeFillTint="66"/>
          </w:tcPr>
          <w:p w:rsidR="00630E4A" w:rsidRPr="000373D0" w:rsidRDefault="00630E4A" w:rsidP="00C5710B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b/>
                <w:sz w:val="20"/>
                <w:szCs w:val="20"/>
                <w:lang w:val="ka-GE"/>
              </w:rPr>
              <w:t>%</w:t>
            </w:r>
          </w:p>
        </w:tc>
      </w:tr>
      <w:tr w:rsidR="0063076E" w:rsidRPr="000373D0" w:rsidTr="00F67EA2">
        <w:tc>
          <w:tcPr>
            <w:tcW w:w="202" w:type="pct"/>
          </w:tcPr>
          <w:p w:rsidR="00630E4A" w:rsidRPr="000373D0" w:rsidRDefault="00630E4A" w:rsidP="00C5710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4" w:type="pct"/>
          </w:tcPr>
          <w:p w:rsidR="00630E4A" w:rsidRPr="000373D0" w:rsidRDefault="00630E4A" w:rsidP="00C5710B">
            <w:pPr>
              <w:pStyle w:val="ListParagraph"/>
              <w:ind w:left="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b/>
                <w:sz w:val="20"/>
                <w:szCs w:val="20"/>
                <w:lang w:val="ka-GE"/>
              </w:rPr>
              <w:t>კონცენტრაციები</w:t>
            </w:r>
          </w:p>
        </w:tc>
        <w:tc>
          <w:tcPr>
            <w:tcW w:w="597" w:type="pct"/>
          </w:tcPr>
          <w:p w:rsidR="00630E4A" w:rsidRPr="000373D0" w:rsidRDefault="00630E4A" w:rsidP="00C5710B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04" w:type="pct"/>
          </w:tcPr>
          <w:p w:rsidR="00630E4A" w:rsidRPr="000373D0" w:rsidRDefault="00630E4A" w:rsidP="00C5710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7" w:type="pct"/>
          </w:tcPr>
          <w:p w:rsidR="00630E4A" w:rsidRPr="000373D0" w:rsidRDefault="00630E4A" w:rsidP="00C5710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7" w:type="pct"/>
          </w:tcPr>
          <w:p w:rsidR="00630E4A" w:rsidRPr="000373D0" w:rsidRDefault="00630E4A" w:rsidP="00C5710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9" w:type="pct"/>
          </w:tcPr>
          <w:p w:rsidR="00630E4A" w:rsidRPr="000373D0" w:rsidRDefault="00630E4A" w:rsidP="00C5710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C53FF" w:rsidRPr="000373D0" w:rsidTr="00F67EA2">
        <w:tc>
          <w:tcPr>
            <w:tcW w:w="202" w:type="pct"/>
          </w:tcPr>
          <w:p w:rsidR="001C53FF" w:rsidRPr="000373D0" w:rsidRDefault="001C53FF" w:rsidP="00C5710B">
            <w:pPr>
              <w:pStyle w:val="ListParagraph"/>
              <w:ind w:left="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1.</w:t>
            </w:r>
          </w:p>
        </w:tc>
        <w:tc>
          <w:tcPr>
            <w:tcW w:w="2124" w:type="pct"/>
          </w:tcPr>
          <w:p w:rsidR="001C53FF" w:rsidRPr="000373D0" w:rsidRDefault="001C53FF" w:rsidP="00407646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>ფერმერობა მეთევზეობაში</w:t>
            </w:r>
          </w:p>
        </w:tc>
        <w:tc>
          <w:tcPr>
            <w:tcW w:w="597" w:type="pct"/>
          </w:tcPr>
          <w:p w:rsidR="001C53FF" w:rsidRPr="000373D0" w:rsidRDefault="001C53FF" w:rsidP="00407646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904" w:type="pct"/>
          </w:tcPr>
          <w:p w:rsidR="001C53FF" w:rsidRPr="000373D0" w:rsidRDefault="001C53FF" w:rsidP="00407646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>8.5</w:t>
            </w:r>
          </w:p>
        </w:tc>
        <w:tc>
          <w:tcPr>
            <w:tcW w:w="347" w:type="pct"/>
          </w:tcPr>
          <w:p w:rsidR="001C53FF" w:rsidRPr="000373D0" w:rsidRDefault="001C53FF" w:rsidP="00407646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373D0">
              <w:rPr>
                <w:rFonts w:ascii="Sylfaen" w:hAnsi="Sylfaen"/>
                <w:sz w:val="20"/>
                <w:szCs w:val="20"/>
                <w:lang w:val="en-US"/>
              </w:rPr>
              <w:t>28</w:t>
            </w:r>
          </w:p>
        </w:tc>
        <w:tc>
          <w:tcPr>
            <w:tcW w:w="597" w:type="pct"/>
          </w:tcPr>
          <w:p w:rsidR="001C53FF" w:rsidRPr="000373D0" w:rsidRDefault="001C53FF" w:rsidP="00407646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>21.5</w:t>
            </w:r>
          </w:p>
        </w:tc>
        <w:tc>
          <w:tcPr>
            <w:tcW w:w="229" w:type="pct"/>
          </w:tcPr>
          <w:p w:rsidR="001C53FF" w:rsidRPr="000373D0" w:rsidRDefault="001C53FF" w:rsidP="00407646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373D0">
              <w:rPr>
                <w:rFonts w:ascii="Sylfaen" w:hAnsi="Sylfaen"/>
                <w:sz w:val="20"/>
                <w:szCs w:val="20"/>
                <w:lang w:val="en-US"/>
              </w:rPr>
              <w:t>72</w:t>
            </w:r>
          </w:p>
        </w:tc>
      </w:tr>
    </w:tbl>
    <w:p w:rsidR="009A551F" w:rsidRPr="000373D0" w:rsidRDefault="009A551F" w:rsidP="00C5710B">
      <w:pPr>
        <w:pStyle w:val="ListParagraph"/>
        <w:ind w:left="1440"/>
        <w:jc w:val="both"/>
        <w:rPr>
          <w:rFonts w:ascii="Sylfaen" w:hAnsi="Sylfaen"/>
          <w:sz w:val="20"/>
          <w:szCs w:val="20"/>
          <w:lang w:val="ka-GE"/>
        </w:rPr>
      </w:pPr>
    </w:p>
    <w:p w:rsidR="00630E4A" w:rsidRPr="000373D0" w:rsidRDefault="00A60E4D" w:rsidP="00907614">
      <w:pPr>
        <w:pStyle w:val="ListParagraph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0373D0">
        <w:rPr>
          <w:rFonts w:ascii="Sylfaen" w:hAnsi="Sylfaen"/>
          <w:sz w:val="20"/>
          <w:szCs w:val="20"/>
          <w:lang w:val="ka-GE"/>
        </w:rPr>
        <w:t xml:space="preserve">პროფესიულ საგანმანათლებლო პროგრამა, </w:t>
      </w:r>
      <w:r w:rsidR="001C53FF" w:rsidRPr="000373D0">
        <w:rPr>
          <w:rFonts w:ascii="Sylfaen" w:hAnsi="Sylfaen"/>
          <w:sz w:val="20"/>
          <w:szCs w:val="20"/>
          <w:lang w:val="ka-GE"/>
        </w:rPr>
        <w:t>დაგეგმილია</w:t>
      </w:r>
      <w:r w:rsidRPr="000373D0">
        <w:rPr>
          <w:rFonts w:ascii="Sylfaen" w:hAnsi="Sylfaen"/>
          <w:sz w:val="20"/>
          <w:szCs w:val="20"/>
          <w:lang w:val="ka-GE"/>
        </w:rPr>
        <w:t xml:space="preserve"> შემდეგი თანმიმდევრობით:  ზოგადი მოდულები</w:t>
      </w:r>
      <w:r w:rsidR="00EE31BF" w:rsidRPr="000373D0">
        <w:rPr>
          <w:rFonts w:ascii="Sylfaen" w:hAnsi="Sylfaen"/>
          <w:sz w:val="20"/>
          <w:szCs w:val="20"/>
          <w:lang w:val="ka-GE"/>
        </w:rPr>
        <w:t>, საერთო პროფესიული სავალდებულო მოდულები,</w:t>
      </w:r>
      <w:r w:rsidRPr="000373D0">
        <w:rPr>
          <w:rFonts w:ascii="Sylfaen" w:hAnsi="Sylfaen"/>
          <w:sz w:val="20"/>
          <w:szCs w:val="20"/>
          <w:lang w:val="ka-GE"/>
        </w:rPr>
        <w:t xml:space="preserve"> შემდეგ </w:t>
      </w:r>
      <w:r w:rsidR="00EE31BF" w:rsidRPr="000373D0">
        <w:rPr>
          <w:rFonts w:ascii="Sylfaen" w:hAnsi="Sylfaen"/>
          <w:sz w:val="20"/>
          <w:szCs w:val="20"/>
          <w:lang w:val="ka-GE"/>
        </w:rPr>
        <w:t xml:space="preserve">კი </w:t>
      </w:r>
      <w:r w:rsidRPr="000373D0">
        <w:rPr>
          <w:rFonts w:ascii="Sylfaen" w:hAnsi="Sylfaen"/>
          <w:sz w:val="20"/>
          <w:szCs w:val="20"/>
          <w:lang w:val="ka-GE"/>
        </w:rPr>
        <w:t xml:space="preserve"> კონცენტრაციის შესაბამისად განსაზღვრული პროფესიული მოდულები. </w:t>
      </w:r>
    </w:p>
    <w:p w:rsidR="00120FE2" w:rsidRPr="000373D0" w:rsidRDefault="00120FE2" w:rsidP="00120FE2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"/>
        <w:gridCol w:w="4407"/>
        <w:gridCol w:w="4223"/>
        <w:gridCol w:w="1411"/>
      </w:tblGrid>
      <w:tr w:rsidR="00453E6C" w:rsidRPr="000373D0" w:rsidTr="00F67EA2">
        <w:tc>
          <w:tcPr>
            <w:tcW w:w="5000" w:type="pct"/>
            <w:gridSpan w:val="4"/>
            <w:shd w:val="clear" w:color="auto" w:fill="BDD6EE" w:themeFill="accent1" w:themeFillTint="66"/>
            <w:vAlign w:val="center"/>
          </w:tcPr>
          <w:p w:rsidR="00453E6C" w:rsidRPr="000373D0" w:rsidRDefault="00453E6C" w:rsidP="00453E6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მოდულები</w:t>
            </w:r>
          </w:p>
        </w:tc>
      </w:tr>
      <w:tr w:rsidR="00453E6C" w:rsidRPr="000373D0" w:rsidTr="00F67EA2">
        <w:trPr>
          <w:trHeight w:val="323"/>
        </w:trPr>
        <w:tc>
          <w:tcPr>
            <w:tcW w:w="247" w:type="pct"/>
            <w:shd w:val="clear" w:color="auto" w:fill="B4C6E7" w:themeFill="accent5" w:themeFillTint="66"/>
            <w:vAlign w:val="center"/>
          </w:tcPr>
          <w:p w:rsidR="00453E6C" w:rsidRPr="000373D0" w:rsidRDefault="00DB3ADC" w:rsidP="00865AC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2086" w:type="pct"/>
            <w:shd w:val="clear" w:color="auto" w:fill="B4C6E7" w:themeFill="accent5" w:themeFillTint="66"/>
            <w:vAlign w:val="center"/>
          </w:tcPr>
          <w:p w:rsidR="00453E6C" w:rsidRPr="000373D0" w:rsidRDefault="00453E6C" w:rsidP="00453E6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</w:t>
            </w:r>
            <w:r w:rsidRPr="000373D0">
              <w:rPr>
                <w:rFonts w:ascii="Sylfaen" w:hAnsi="Sylfaen"/>
                <w:b/>
                <w:sz w:val="20"/>
                <w:szCs w:val="20"/>
                <w:lang w:val="ka-GE"/>
              </w:rPr>
              <w:t>ოდულის დასახელება</w:t>
            </w:r>
          </w:p>
        </w:tc>
        <w:tc>
          <w:tcPr>
            <w:tcW w:w="1999" w:type="pct"/>
            <w:shd w:val="clear" w:color="auto" w:fill="B4C6E7" w:themeFill="accent5" w:themeFillTint="66"/>
            <w:vAlign w:val="center"/>
          </w:tcPr>
          <w:p w:rsidR="00453E6C" w:rsidRPr="000373D0" w:rsidRDefault="00453E6C" w:rsidP="00453E6C">
            <w:pPr>
              <w:jc w:val="center"/>
              <w:rPr>
                <w:rFonts w:ascii="Sylfaen" w:eastAsia="Calibri" w:hAnsi="Sylfaen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მოდულზე</w:t>
            </w:r>
            <w:r w:rsidRPr="000373D0">
              <w:rPr>
                <w:rFonts w:ascii="Sylfaen" w:eastAsia="Calibri" w:hAnsi="Sylfaen"/>
                <w:b/>
                <w:sz w:val="20"/>
                <w:szCs w:val="20"/>
                <w:lang w:val="ka-GE"/>
              </w:rPr>
              <w:t xml:space="preserve"> დაშვების წინაპირობა</w:t>
            </w:r>
          </w:p>
        </w:tc>
        <w:tc>
          <w:tcPr>
            <w:tcW w:w="668" w:type="pct"/>
            <w:shd w:val="clear" w:color="auto" w:fill="B4C6E7" w:themeFill="accent5" w:themeFillTint="66"/>
            <w:vAlign w:val="center"/>
          </w:tcPr>
          <w:p w:rsidR="00453E6C" w:rsidRPr="000373D0" w:rsidRDefault="00453E6C" w:rsidP="00453E6C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453E6C" w:rsidRPr="000373D0" w:rsidTr="00F67EA2">
        <w:tc>
          <w:tcPr>
            <w:tcW w:w="247" w:type="pct"/>
            <w:vAlign w:val="center"/>
          </w:tcPr>
          <w:p w:rsidR="00453E6C" w:rsidRPr="000373D0" w:rsidRDefault="00453E6C" w:rsidP="00865ACB">
            <w:pPr>
              <w:pStyle w:val="ListParagraph"/>
              <w:numPr>
                <w:ilvl w:val="0"/>
                <w:numId w:val="4"/>
              </w:numPr>
              <w:ind w:left="43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6" w:type="pct"/>
          </w:tcPr>
          <w:p w:rsidR="00453E6C" w:rsidRPr="000373D0" w:rsidRDefault="00453E6C" w:rsidP="00453E6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>ინფორმაციული</w:t>
            </w: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 xml:space="preserve"> წიგნიერება</w:t>
            </w:r>
            <w:r w:rsidR="00FE1EEF" w:rsidRPr="000373D0">
              <w:rPr>
                <w:rFonts w:ascii="Sylfaen" w:hAnsi="Sylfaen"/>
                <w:sz w:val="20"/>
                <w:szCs w:val="20"/>
                <w:lang w:val="ka-GE"/>
              </w:rPr>
              <w:t xml:space="preserve"> 1</w:t>
            </w:r>
          </w:p>
        </w:tc>
        <w:tc>
          <w:tcPr>
            <w:tcW w:w="1999" w:type="pct"/>
          </w:tcPr>
          <w:p w:rsidR="00453E6C" w:rsidRPr="000373D0" w:rsidRDefault="00FE1EEF" w:rsidP="00453E6C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>საბაზო</w:t>
            </w:r>
            <w:r w:rsidR="00453E6C" w:rsidRPr="000373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განათლება</w:t>
            </w:r>
          </w:p>
        </w:tc>
        <w:tc>
          <w:tcPr>
            <w:tcW w:w="668" w:type="pct"/>
          </w:tcPr>
          <w:p w:rsidR="00453E6C" w:rsidRPr="000373D0" w:rsidRDefault="00453E6C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</w:t>
            </w:r>
          </w:p>
        </w:tc>
      </w:tr>
      <w:tr w:rsidR="00453E6C" w:rsidRPr="000373D0" w:rsidTr="00F67EA2">
        <w:tc>
          <w:tcPr>
            <w:tcW w:w="247" w:type="pct"/>
            <w:vAlign w:val="center"/>
          </w:tcPr>
          <w:p w:rsidR="00453E6C" w:rsidRPr="000373D0" w:rsidRDefault="00453E6C" w:rsidP="00865ACB">
            <w:pPr>
              <w:pStyle w:val="ListParagraph"/>
              <w:numPr>
                <w:ilvl w:val="0"/>
                <w:numId w:val="4"/>
              </w:numPr>
              <w:ind w:left="43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6" w:type="pct"/>
          </w:tcPr>
          <w:p w:rsidR="00453E6C" w:rsidRPr="000373D0" w:rsidRDefault="00453E6C" w:rsidP="00453E6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>ინტერპერსონალური</w:t>
            </w: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 xml:space="preserve"> კომუნიკაცია</w:t>
            </w:r>
          </w:p>
        </w:tc>
        <w:tc>
          <w:tcPr>
            <w:tcW w:w="1999" w:type="pct"/>
          </w:tcPr>
          <w:p w:rsidR="00453E6C" w:rsidRPr="000373D0" w:rsidRDefault="00FE1EEF" w:rsidP="00453E6C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>საბაზო</w:t>
            </w:r>
            <w:r w:rsidR="00453E6C" w:rsidRPr="000373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განათლება</w:t>
            </w:r>
          </w:p>
        </w:tc>
        <w:tc>
          <w:tcPr>
            <w:tcW w:w="668" w:type="pct"/>
          </w:tcPr>
          <w:p w:rsidR="00453E6C" w:rsidRPr="000373D0" w:rsidRDefault="00453E6C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3</w:t>
            </w:r>
          </w:p>
        </w:tc>
      </w:tr>
      <w:tr w:rsidR="00453E6C" w:rsidRPr="000373D0" w:rsidTr="00F67EA2">
        <w:tc>
          <w:tcPr>
            <w:tcW w:w="247" w:type="pct"/>
            <w:vAlign w:val="center"/>
          </w:tcPr>
          <w:p w:rsidR="00453E6C" w:rsidRPr="000373D0" w:rsidRDefault="00453E6C" w:rsidP="00865ACB">
            <w:pPr>
              <w:pStyle w:val="ListParagraph"/>
              <w:numPr>
                <w:ilvl w:val="0"/>
                <w:numId w:val="4"/>
              </w:numPr>
              <w:ind w:left="43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6" w:type="pct"/>
          </w:tcPr>
          <w:p w:rsidR="00453E6C" w:rsidRPr="000373D0" w:rsidRDefault="00453E6C" w:rsidP="00453E6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რაოდენობრივი</w:t>
            </w: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 xml:space="preserve"> წიგნიერება</w:t>
            </w:r>
          </w:p>
        </w:tc>
        <w:tc>
          <w:tcPr>
            <w:tcW w:w="1999" w:type="pct"/>
          </w:tcPr>
          <w:p w:rsidR="00453E6C" w:rsidRPr="000373D0" w:rsidRDefault="00FE1EEF" w:rsidP="00453E6C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>საბაზო</w:t>
            </w:r>
            <w:r w:rsidR="00453E6C" w:rsidRPr="000373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განათლება</w:t>
            </w:r>
          </w:p>
        </w:tc>
        <w:tc>
          <w:tcPr>
            <w:tcW w:w="668" w:type="pct"/>
          </w:tcPr>
          <w:p w:rsidR="00453E6C" w:rsidRPr="000373D0" w:rsidRDefault="00453E6C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</w:tr>
      <w:tr w:rsidR="00453E6C" w:rsidRPr="000373D0" w:rsidTr="00F67EA2">
        <w:tc>
          <w:tcPr>
            <w:tcW w:w="247" w:type="pct"/>
            <w:vAlign w:val="center"/>
          </w:tcPr>
          <w:p w:rsidR="00453E6C" w:rsidRPr="000373D0" w:rsidRDefault="00453E6C" w:rsidP="00865ACB">
            <w:pPr>
              <w:pStyle w:val="ListParagraph"/>
              <w:numPr>
                <w:ilvl w:val="0"/>
                <w:numId w:val="4"/>
              </w:numPr>
              <w:ind w:left="43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6" w:type="pct"/>
          </w:tcPr>
          <w:p w:rsidR="00453E6C" w:rsidRPr="000373D0" w:rsidRDefault="00453E6C" w:rsidP="00453E6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>უცხოური</w:t>
            </w: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 xml:space="preserve"> ენა   </w:t>
            </w:r>
          </w:p>
        </w:tc>
        <w:tc>
          <w:tcPr>
            <w:tcW w:w="1999" w:type="pct"/>
          </w:tcPr>
          <w:p w:rsidR="00453E6C" w:rsidRPr="000373D0" w:rsidRDefault="00FE1EEF" w:rsidP="00453E6C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>საბაზო</w:t>
            </w:r>
            <w:r w:rsidR="00453E6C" w:rsidRPr="000373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განათლება</w:t>
            </w:r>
          </w:p>
        </w:tc>
        <w:tc>
          <w:tcPr>
            <w:tcW w:w="668" w:type="pct"/>
          </w:tcPr>
          <w:p w:rsidR="00453E6C" w:rsidRPr="000373D0" w:rsidRDefault="00453E6C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</w:tr>
      <w:tr w:rsidR="00453E6C" w:rsidRPr="000373D0" w:rsidTr="00F67EA2">
        <w:tc>
          <w:tcPr>
            <w:tcW w:w="247" w:type="pct"/>
            <w:vAlign w:val="center"/>
          </w:tcPr>
          <w:p w:rsidR="00453E6C" w:rsidRPr="000373D0" w:rsidRDefault="00453E6C" w:rsidP="00865ACB">
            <w:pPr>
              <w:pStyle w:val="ListParagraph"/>
              <w:numPr>
                <w:ilvl w:val="0"/>
                <w:numId w:val="4"/>
              </w:numPr>
              <w:ind w:left="433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6" w:type="pct"/>
          </w:tcPr>
          <w:p w:rsidR="00453E6C" w:rsidRPr="000373D0" w:rsidRDefault="00453E6C" w:rsidP="00453E6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>მეწარმეობა</w:t>
            </w: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1999" w:type="pct"/>
          </w:tcPr>
          <w:p w:rsidR="00453E6C" w:rsidRPr="000373D0" w:rsidRDefault="00FE1EEF" w:rsidP="00453E6C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>საბაზო</w:t>
            </w:r>
            <w:r w:rsidR="00453E6C" w:rsidRPr="000373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განათლება</w:t>
            </w:r>
          </w:p>
        </w:tc>
        <w:tc>
          <w:tcPr>
            <w:tcW w:w="668" w:type="pct"/>
          </w:tcPr>
          <w:p w:rsidR="00453E6C" w:rsidRPr="000373D0" w:rsidRDefault="00453E6C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2</w:t>
            </w:r>
          </w:p>
        </w:tc>
      </w:tr>
      <w:tr w:rsidR="003A30CD" w:rsidRPr="000373D0" w:rsidTr="00F67EA2">
        <w:trPr>
          <w:trHeight w:val="332"/>
        </w:trPr>
        <w:tc>
          <w:tcPr>
            <w:tcW w:w="4332" w:type="pct"/>
            <w:gridSpan w:val="3"/>
            <w:vAlign w:val="center"/>
          </w:tcPr>
          <w:p w:rsidR="003A30CD" w:rsidRPr="000373D0" w:rsidRDefault="003A30CD" w:rsidP="00865ACB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668" w:type="pct"/>
          </w:tcPr>
          <w:p w:rsidR="003A30CD" w:rsidRPr="000373D0" w:rsidRDefault="00FE1EEF" w:rsidP="003A30C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15</w:t>
            </w:r>
          </w:p>
        </w:tc>
      </w:tr>
    </w:tbl>
    <w:p w:rsidR="0047191D" w:rsidRPr="000373D0" w:rsidRDefault="0047191D" w:rsidP="00DB3ADC">
      <w:pPr>
        <w:jc w:val="both"/>
        <w:rPr>
          <w:rFonts w:ascii="Sylfaen" w:hAnsi="Sylfae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9"/>
        <w:gridCol w:w="5470"/>
        <w:gridCol w:w="3527"/>
        <w:gridCol w:w="1067"/>
      </w:tblGrid>
      <w:tr w:rsidR="00AD0DD9" w:rsidRPr="000373D0" w:rsidTr="00F67EA2">
        <w:trPr>
          <w:trHeight w:val="70"/>
          <w:tblHeader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2936F0" w:rsidRPr="000373D0" w:rsidRDefault="002936F0" w:rsidP="00C5710B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0373D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საერთო პროფესიული სავალდებულო მოდულები</w:t>
            </w:r>
          </w:p>
        </w:tc>
      </w:tr>
      <w:tr w:rsidR="00AD0DD9" w:rsidRPr="000373D0" w:rsidTr="00F67EA2">
        <w:trPr>
          <w:tblHeader/>
        </w:trPr>
        <w:tc>
          <w:tcPr>
            <w:tcW w:w="241" w:type="pct"/>
            <w:shd w:val="clear" w:color="auto" w:fill="B4C6E7" w:themeFill="accent5" w:themeFillTint="66"/>
          </w:tcPr>
          <w:p w:rsidR="002936F0" w:rsidRPr="000373D0" w:rsidRDefault="002936F0" w:rsidP="00C5710B">
            <w:pPr>
              <w:jc w:val="both"/>
              <w:rPr>
                <w:rFonts w:ascii="Sylfaen" w:eastAsia="Calibri" w:hAnsi="Sylfaen" w:cs="Arial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2594" w:type="pct"/>
            <w:shd w:val="clear" w:color="auto" w:fill="B4C6E7" w:themeFill="accent5" w:themeFillTint="66"/>
          </w:tcPr>
          <w:p w:rsidR="002936F0" w:rsidRPr="000373D0" w:rsidRDefault="002936F0" w:rsidP="00C5710B">
            <w:pPr>
              <w:jc w:val="both"/>
              <w:rPr>
                <w:rFonts w:ascii="Sylfaen" w:eastAsia="Calibri" w:hAnsi="Sylfaen" w:cs="Arial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მოდულის დასახელება</w:t>
            </w:r>
          </w:p>
        </w:tc>
        <w:tc>
          <w:tcPr>
            <w:tcW w:w="1674" w:type="pct"/>
            <w:shd w:val="clear" w:color="auto" w:fill="B4C6E7" w:themeFill="accent5" w:themeFillTint="66"/>
          </w:tcPr>
          <w:p w:rsidR="002936F0" w:rsidRPr="000373D0" w:rsidRDefault="002936F0" w:rsidP="00C5710B">
            <w:pPr>
              <w:jc w:val="both"/>
              <w:rPr>
                <w:rFonts w:ascii="Sylfaen" w:eastAsia="Calibri" w:hAnsi="Sylfaen" w:cs="Arial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მოდულზე დაშვების წინაპირობა</w:t>
            </w:r>
          </w:p>
        </w:tc>
        <w:tc>
          <w:tcPr>
            <w:tcW w:w="492" w:type="pct"/>
            <w:shd w:val="clear" w:color="auto" w:fill="B4C6E7" w:themeFill="accent5" w:themeFillTint="66"/>
          </w:tcPr>
          <w:p w:rsidR="002936F0" w:rsidRPr="000373D0" w:rsidRDefault="002936F0" w:rsidP="00C5710B">
            <w:pPr>
              <w:jc w:val="both"/>
              <w:rPr>
                <w:rFonts w:ascii="Sylfaen" w:eastAsia="Calibri" w:hAnsi="Sylfaen" w:cs="Arial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AD0DD9" w:rsidRPr="000373D0" w:rsidTr="00F67EA2">
        <w:tc>
          <w:tcPr>
            <w:tcW w:w="241" w:type="pct"/>
            <w:shd w:val="clear" w:color="auto" w:fill="auto"/>
          </w:tcPr>
          <w:p w:rsidR="003C75F7" w:rsidRPr="000373D0" w:rsidRDefault="003C75F7" w:rsidP="00724127">
            <w:pPr>
              <w:pStyle w:val="ListParagraph"/>
              <w:numPr>
                <w:ilvl w:val="0"/>
                <w:numId w:val="3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259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გაცნობითი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პრაქტიკა</w:t>
            </w:r>
            <w:proofErr w:type="spellEnd"/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მეთევზეობაში</w:t>
            </w:r>
          </w:p>
        </w:tc>
        <w:tc>
          <w:tcPr>
            <w:tcW w:w="167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სრული ზოგადი განათლება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75F7" w:rsidRPr="000373D0" w:rsidRDefault="003C75F7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 xml:space="preserve"> 1</w:t>
            </w:r>
          </w:p>
        </w:tc>
      </w:tr>
      <w:tr w:rsidR="00AD0DD9" w:rsidRPr="000373D0" w:rsidTr="00F67EA2">
        <w:tc>
          <w:tcPr>
            <w:tcW w:w="241" w:type="pct"/>
            <w:shd w:val="clear" w:color="auto" w:fill="auto"/>
          </w:tcPr>
          <w:p w:rsidR="003C75F7" w:rsidRPr="000373D0" w:rsidRDefault="003C75F7" w:rsidP="00724127">
            <w:pPr>
              <w:pStyle w:val="ListParagraph"/>
              <w:numPr>
                <w:ilvl w:val="0"/>
                <w:numId w:val="3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259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ნივთიერებათა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კლასიფიკაცია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თვისებების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განსაზღვრა</w:t>
            </w:r>
            <w:proofErr w:type="spellEnd"/>
          </w:p>
        </w:tc>
        <w:tc>
          <w:tcPr>
            <w:tcW w:w="167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სრულიზოგადიგანათლება</w:t>
            </w:r>
            <w:proofErr w:type="spellEnd"/>
          </w:p>
        </w:tc>
        <w:tc>
          <w:tcPr>
            <w:tcW w:w="492" w:type="pct"/>
            <w:shd w:val="clear" w:color="auto" w:fill="auto"/>
            <w:vAlign w:val="center"/>
          </w:tcPr>
          <w:p w:rsidR="003C75F7" w:rsidRPr="000373D0" w:rsidRDefault="003C75F7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>7.5</w:t>
            </w:r>
          </w:p>
        </w:tc>
      </w:tr>
      <w:tr w:rsidR="00AD0DD9" w:rsidRPr="000373D0" w:rsidTr="00F67EA2">
        <w:tc>
          <w:tcPr>
            <w:tcW w:w="241" w:type="pct"/>
            <w:shd w:val="clear" w:color="auto" w:fill="auto"/>
          </w:tcPr>
          <w:p w:rsidR="003C75F7" w:rsidRPr="000373D0" w:rsidRDefault="003C75F7" w:rsidP="00724127">
            <w:pPr>
              <w:pStyle w:val="ListParagraph"/>
              <w:numPr>
                <w:ilvl w:val="0"/>
                <w:numId w:val="3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259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მიკრობიოლოგიის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167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სრულიზოგადიგანათლება</w:t>
            </w:r>
            <w:proofErr w:type="spellEnd"/>
          </w:p>
        </w:tc>
        <w:tc>
          <w:tcPr>
            <w:tcW w:w="492" w:type="pct"/>
            <w:shd w:val="clear" w:color="auto" w:fill="auto"/>
            <w:vAlign w:val="center"/>
          </w:tcPr>
          <w:p w:rsidR="003C75F7" w:rsidRPr="000373D0" w:rsidRDefault="003C75F7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AD0DD9" w:rsidRPr="000373D0" w:rsidTr="00F67EA2">
        <w:tc>
          <w:tcPr>
            <w:tcW w:w="241" w:type="pct"/>
            <w:shd w:val="clear" w:color="auto" w:fill="auto"/>
          </w:tcPr>
          <w:p w:rsidR="003C75F7" w:rsidRPr="000373D0" w:rsidRDefault="003C75F7" w:rsidP="00724127">
            <w:pPr>
              <w:pStyle w:val="ListParagraph"/>
              <w:numPr>
                <w:ilvl w:val="0"/>
                <w:numId w:val="3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259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აკვაკულტურის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proofErr w:type="spellEnd"/>
          </w:p>
        </w:tc>
        <w:tc>
          <w:tcPr>
            <w:tcW w:w="167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სრულიზოგადიგანათლება</w:t>
            </w:r>
            <w:proofErr w:type="spellEnd"/>
          </w:p>
        </w:tc>
        <w:tc>
          <w:tcPr>
            <w:tcW w:w="492" w:type="pct"/>
            <w:shd w:val="clear" w:color="auto" w:fill="auto"/>
            <w:vAlign w:val="center"/>
          </w:tcPr>
          <w:p w:rsidR="003C75F7" w:rsidRPr="000373D0" w:rsidRDefault="003C75F7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  <w:r w:rsidRPr="000373D0">
              <w:rPr>
                <w:rFonts w:ascii="Sylfaen" w:hAnsi="Sylfaen"/>
                <w:sz w:val="20"/>
                <w:szCs w:val="20"/>
              </w:rPr>
              <w:t>.5</w:t>
            </w:r>
          </w:p>
        </w:tc>
      </w:tr>
      <w:tr w:rsidR="00AD0DD9" w:rsidRPr="000373D0" w:rsidTr="00F67EA2">
        <w:tc>
          <w:tcPr>
            <w:tcW w:w="241" w:type="pct"/>
            <w:shd w:val="clear" w:color="auto" w:fill="auto"/>
          </w:tcPr>
          <w:p w:rsidR="003C75F7" w:rsidRPr="000373D0" w:rsidRDefault="003C75F7" w:rsidP="00724127">
            <w:pPr>
              <w:pStyle w:val="ListParagraph"/>
              <w:numPr>
                <w:ilvl w:val="0"/>
                <w:numId w:val="3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259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მეთევზეობის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ფერმერული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მეურნეობის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მართვა</w:t>
            </w:r>
            <w:proofErr w:type="spellEnd"/>
          </w:p>
        </w:tc>
        <w:tc>
          <w:tcPr>
            <w:tcW w:w="167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სრულიზოგადიგანათლება</w:t>
            </w:r>
            <w:proofErr w:type="spellEnd"/>
          </w:p>
        </w:tc>
        <w:tc>
          <w:tcPr>
            <w:tcW w:w="492" w:type="pct"/>
            <w:shd w:val="clear" w:color="auto" w:fill="auto"/>
            <w:vAlign w:val="center"/>
          </w:tcPr>
          <w:p w:rsidR="003C75F7" w:rsidRPr="000373D0" w:rsidRDefault="003C75F7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AD0DD9" w:rsidRPr="000373D0" w:rsidTr="00F67EA2">
        <w:tc>
          <w:tcPr>
            <w:tcW w:w="241" w:type="pct"/>
            <w:shd w:val="clear" w:color="auto" w:fill="auto"/>
          </w:tcPr>
          <w:p w:rsidR="003C75F7" w:rsidRPr="000373D0" w:rsidRDefault="003C75F7" w:rsidP="00724127">
            <w:pPr>
              <w:pStyle w:val="ListParagraph"/>
              <w:numPr>
                <w:ilvl w:val="0"/>
                <w:numId w:val="3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259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თევზის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საარსებო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ოპტიმიზაცია</w:t>
            </w:r>
            <w:proofErr w:type="spellEnd"/>
          </w:p>
        </w:tc>
        <w:tc>
          <w:tcPr>
            <w:tcW w:w="167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სრულიზოგადიგანათლება</w:t>
            </w:r>
            <w:proofErr w:type="spellEnd"/>
          </w:p>
        </w:tc>
        <w:tc>
          <w:tcPr>
            <w:tcW w:w="492" w:type="pct"/>
            <w:shd w:val="clear" w:color="auto" w:fill="auto"/>
            <w:vAlign w:val="center"/>
          </w:tcPr>
          <w:p w:rsidR="003C75F7" w:rsidRPr="000373D0" w:rsidRDefault="003C75F7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>5.5</w:t>
            </w:r>
          </w:p>
        </w:tc>
      </w:tr>
      <w:tr w:rsidR="00AD0DD9" w:rsidRPr="000373D0" w:rsidTr="00F67EA2">
        <w:tc>
          <w:tcPr>
            <w:tcW w:w="241" w:type="pct"/>
            <w:shd w:val="clear" w:color="auto" w:fill="auto"/>
          </w:tcPr>
          <w:p w:rsidR="003C75F7" w:rsidRPr="000373D0" w:rsidRDefault="003C75F7" w:rsidP="00724127">
            <w:pPr>
              <w:pStyle w:val="ListParagraph"/>
              <w:numPr>
                <w:ilvl w:val="0"/>
                <w:numId w:val="3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259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დაცვა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მეთევზეობაში</w:t>
            </w:r>
            <w:proofErr w:type="spellEnd"/>
          </w:p>
        </w:tc>
        <w:tc>
          <w:tcPr>
            <w:tcW w:w="167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სრულიზოგადიგანათლება</w:t>
            </w:r>
            <w:proofErr w:type="spellEnd"/>
          </w:p>
        </w:tc>
        <w:tc>
          <w:tcPr>
            <w:tcW w:w="492" w:type="pct"/>
            <w:shd w:val="clear" w:color="auto" w:fill="auto"/>
            <w:vAlign w:val="center"/>
          </w:tcPr>
          <w:p w:rsidR="003C75F7" w:rsidRPr="000373D0" w:rsidRDefault="003C75F7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AD0DD9" w:rsidRPr="000373D0" w:rsidTr="00F67EA2">
        <w:tc>
          <w:tcPr>
            <w:tcW w:w="241" w:type="pct"/>
            <w:shd w:val="clear" w:color="auto" w:fill="auto"/>
          </w:tcPr>
          <w:p w:rsidR="003C75F7" w:rsidRPr="000373D0" w:rsidRDefault="003C75F7" w:rsidP="00724127">
            <w:pPr>
              <w:pStyle w:val="ListParagraph"/>
              <w:numPr>
                <w:ilvl w:val="0"/>
                <w:numId w:val="3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259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0373D0">
              <w:rPr>
                <w:rFonts w:ascii="Sylfaen" w:hAnsi="Sylfaen" w:cs="Arial"/>
                <w:sz w:val="20"/>
                <w:szCs w:val="20"/>
                <w:lang w:val="ka-GE"/>
              </w:rPr>
              <w:t>შრომის უსაფრთხოება თევზისა და ზღვის პროდუქტების ლაბორატორიული კვლევისათვის</w:t>
            </w:r>
          </w:p>
        </w:tc>
        <w:tc>
          <w:tcPr>
            <w:tcW w:w="167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სრულიზოგადიგანათლება</w:t>
            </w:r>
            <w:proofErr w:type="spellEnd"/>
          </w:p>
        </w:tc>
        <w:tc>
          <w:tcPr>
            <w:tcW w:w="492" w:type="pct"/>
            <w:shd w:val="clear" w:color="auto" w:fill="auto"/>
            <w:vAlign w:val="center"/>
          </w:tcPr>
          <w:p w:rsidR="003C75F7" w:rsidRPr="000373D0" w:rsidRDefault="003C75F7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AD0DD9" w:rsidRPr="000373D0" w:rsidTr="00F67EA2">
        <w:tc>
          <w:tcPr>
            <w:tcW w:w="241" w:type="pct"/>
            <w:shd w:val="clear" w:color="auto" w:fill="auto"/>
          </w:tcPr>
          <w:p w:rsidR="003C75F7" w:rsidRPr="000373D0" w:rsidRDefault="003C75F7" w:rsidP="00724127">
            <w:pPr>
              <w:pStyle w:val="ListParagraph"/>
              <w:numPr>
                <w:ilvl w:val="0"/>
                <w:numId w:val="3"/>
              </w:numPr>
              <w:ind w:left="162" w:hanging="180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259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სამუშაო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გარემოს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ორგანიზება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თევზის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გადამუშავებაში</w:t>
            </w:r>
            <w:proofErr w:type="spellEnd"/>
          </w:p>
        </w:tc>
        <w:tc>
          <w:tcPr>
            <w:tcW w:w="167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სრულიზოგადიგანათლება</w:t>
            </w:r>
            <w:proofErr w:type="spellEnd"/>
          </w:p>
        </w:tc>
        <w:tc>
          <w:tcPr>
            <w:tcW w:w="492" w:type="pct"/>
            <w:shd w:val="clear" w:color="auto" w:fill="auto"/>
            <w:vAlign w:val="center"/>
          </w:tcPr>
          <w:p w:rsidR="003C75F7" w:rsidRPr="000373D0" w:rsidRDefault="003C75F7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</w:tr>
      <w:tr w:rsidR="00AD0DD9" w:rsidRPr="000373D0" w:rsidTr="00F67EA2">
        <w:tc>
          <w:tcPr>
            <w:tcW w:w="241" w:type="pct"/>
            <w:shd w:val="clear" w:color="auto" w:fill="auto"/>
          </w:tcPr>
          <w:p w:rsidR="003C75F7" w:rsidRPr="000373D0" w:rsidRDefault="003C75F7" w:rsidP="00C5710B">
            <w:pPr>
              <w:ind w:left="-18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0373D0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10.</w:t>
            </w:r>
          </w:p>
        </w:tc>
        <w:tc>
          <w:tcPr>
            <w:tcW w:w="259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სურსათის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უვნებლობის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საფუძვლები</w:t>
            </w:r>
            <w:proofErr w:type="spellEnd"/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მეთევზეობაში</w:t>
            </w:r>
          </w:p>
        </w:tc>
        <w:tc>
          <w:tcPr>
            <w:tcW w:w="167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სრულიზოგადიგანათლება</w:t>
            </w:r>
            <w:proofErr w:type="spellEnd"/>
          </w:p>
        </w:tc>
        <w:tc>
          <w:tcPr>
            <w:tcW w:w="492" w:type="pct"/>
            <w:shd w:val="clear" w:color="auto" w:fill="auto"/>
            <w:vAlign w:val="center"/>
          </w:tcPr>
          <w:p w:rsidR="003C75F7" w:rsidRPr="000373D0" w:rsidRDefault="003C75F7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AD0DD9" w:rsidRPr="000373D0" w:rsidTr="00F67EA2">
        <w:tc>
          <w:tcPr>
            <w:tcW w:w="241" w:type="pct"/>
            <w:shd w:val="clear" w:color="auto" w:fill="auto"/>
          </w:tcPr>
          <w:p w:rsidR="003C75F7" w:rsidRPr="000373D0" w:rsidRDefault="003C75F7" w:rsidP="00C5710B">
            <w:pPr>
              <w:pStyle w:val="ListParagraph"/>
              <w:ind w:left="0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0373D0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11.</w:t>
            </w:r>
          </w:p>
        </w:tc>
        <w:tc>
          <w:tcPr>
            <w:tcW w:w="259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თევზისა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ზღვის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პროდუქტების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მიღება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პირველადი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დამუშავება</w:t>
            </w:r>
            <w:proofErr w:type="spellEnd"/>
          </w:p>
        </w:tc>
        <w:tc>
          <w:tcPr>
            <w:tcW w:w="167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სრულიზოგადიგანათლება</w:t>
            </w:r>
            <w:proofErr w:type="spellEnd"/>
            <w:r w:rsidRPr="000373D0">
              <w:rPr>
                <w:rFonts w:ascii="Sylfaen" w:hAnsi="Sylfaen" w:cs="Arial"/>
                <w:sz w:val="20"/>
                <w:szCs w:val="20"/>
                <w:lang w:val="ka-GE"/>
              </w:rPr>
              <w:t>და მოდულები:</w:t>
            </w:r>
          </w:p>
          <w:p w:rsidR="003C75F7" w:rsidRPr="000373D0" w:rsidRDefault="003C75F7" w:rsidP="00724127">
            <w:pPr>
              <w:pStyle w:val="ListParagraph"/>
              <w:numPr>
                <w:ilvl w:val="0"/>
                <w:numId w:val="22"/>
              </w:numPr>
              <w:tabs>
                <w:tab w:val="left" w:pos="347"/>
              </w:tabs>
              <w:ind w:left="347" w:right="-188" w:hanging="18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Arial"/>
                <w:sz w:val="20"/>
                <w:szCs w:val="20"/>
                <w:lang w:val="ka-GE"/>
              </w:rPr>
              <w:t>აკვაკულტურის საფუძვლები</w:t>
            </w:r>
            <w:r w:rsidR="006F6971" w:rsidRPr="000373D0">
              <w:rPr>
                <w:rFonts w:ascii="Sylfaen" w:hAnsi="Sylfaen" w:cs="Arial"/>
                <w:sz w:val="20"/>
                <w:szCs w:val="20"/>
                <w:lang w:val="ka-GE"/>
              </w:rPr>
              <w:t>;</w:t>
            </w:r>
          </w:p>
          <w:p w:rsidR="003C75F7" w:rsidRPr="000373D0" w:rsidRDefault="003C75F7" w:rsidP="00724127">
            <w:pPr>
              <w:pStyle w:val="ListParagraph"/>
              <w:numPr>
                <w:ilvl w:val="0"/>
                <w:numId w:val="22"/>
              </w:numPr>
              <w:tabs>
                <w:tab w:val="left" w:pos="207"/>
              </w:tabs>
              <w:ind w:left="347" w:right="-188" w:hanging="180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Arial"/>
                <w:sz w:val="20"/>
                <w:szCs w:val="20"/>
                <w:lang w:val="ka-GE"/>
              </w:rPr>
              <w:t>გარემო</w:t>
            </w:r>
            <w:r w:rsidR="00410FA4" w:rsidRPr="000373D0">
              <w:rPr>
                <w:rFonts w:ascii="Sylfaen" w:hAnsi="Sylfaen" w:cs="Arial"/>
                <w:sz w:val="20"/>
                <w:szCs w:val="20"/>
                <w:lang w:val="ka-GE"/>
              </w:rPr>
              <w:t>ს დაცვა</w:t>
            </w:r>
            <w:r w:rsidRPr="000373D0">
              <w:rPr>
                <w:rFonts w:ascii="Sylfaen" w:hAnsi="Sylfaen" w:cs="Arial"/>
                <w:sz w:val="20"/>
                <w:szCs w:val="20"/>
                <w:lang w:val="ka-GE"/>
              </w:rPr>
              <w:t xml:space="preserve"> მეთევზეობაში</w:t>
            </w:r>
            <w:r w:rsidR="006F6971" w:rsidRPr="000373D0">
              <w:rPr>
                <w:rFonts w:ascii="Sylfaen" w:hAnsi="Sylfaen" w:cs="Arial"/>
                <w:sz w:val="20"/>
                <w:szCs w:val="20"/>
                <w:lang w:val="ka-GE"/>
              </w:rPr>
              <w:t>;</w:t>
            </w:r>
          </w:p>
          <w:p w:rsidR="003C75F7" w:rsidRPr="000373D0" w:rsidRDefault="003C75F7" w:rsidP="00724127">
            <w:pPr>
              <w:pStyle w:val="ListParagraph"/>
              <w:numPr>
                <w:ilvl w:val="0"/>
                <w:numId w:val="22"/>
              </w:numPr>
              <w:tabs>
                <w:tab w:val="left" w:pos="207"/>
              </w:tabs>
              <w:ind w:left="347" w:right="-188" w:hanging="180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Arial"/>
                <w:sz w:val="20"/>
                <w:szCs w:val="20"/>
                <w:lang w:val="ka-GE"/>
              </w:rPr>
              <w:t>სამუშაო გარემოს ორგანიზება თევზის გადამუშავებაში</w:t>
            </w:r>
            <w:r w:rsidR="006F6971" w:rsidRPr="000373D0">
              <w:rPr>
                <w:rFonts w:ascii="Sylfaen" w:hAnsi="Sylfaen" w:cs="Arial"/>
                <w:sz w:val="20"/>
                <w:szCs w:val="20"/>
                <w:lang w:val="ka-GE"/>
              </w:rPr>
              <w:t>;</w:t>
            </w:r>
          </w:p>
          <w:p w:rsidR="003C75F7" w:rsidRPr="000373D0" w:rsidRDefault="003C75F7" w:rsidP="00724127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ind w:left="347" w:right="61" w:hanging="180"/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Arial"/>
                <w:sz w:val="20"/>
                <w:szCs w:val="20"/>
                <w:lang w:val="ka-GE"/>
              </w:rPr>
              <w:t>სურსათის უვნებლობის საფუძვლები მეთევზეობაში</w:t>
            </w:r>
            <w:r w:rsidR="006F6971" w:rsidRPr="000373D0">
              <w:rPr>
                <w:rFonts w:ascii="Sylfaen" w:hAnsi="Sylfaen" w:cs="Arial"/>
                <w:sz w:val="20"/>
                <w:szCs w:val="20"/>
                <w:lang w:val="ka-GE"/>
              </w:rPr>
              <w:t>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C75F7" w:rsidRPr="000373D0" w:rsidRDefault="003C75F7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>7.5</w:t>
            </w:r>
          </w:p>
        </w:tc>
      </w:tr>
      <w:tr w:rsidR="00AD0DD9" w:rsidRPr="000373D0" w:rsidTr="00F67EA2">
        <w:tc>
          <w:tcPr>
            <w:tcW w:w="241" w:type="pct"/>
            <w:shd w:val="clear" w:color="auto" w:fill="auto"/>
          </w:tcPr>
          <w:p w:rsidR="003C75F7" w:rsidRPr="000373D0" w:rsidRDefault="003C75F7" w:rsidP="00F67EA2">
            <w:p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0373D0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12.</w:t>
            </w:r>
          </w:p>
        </w:tc>
        <w:tc>
          <w:tcPr>
            <w:tcW w:w="259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ლაბორატორიის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ხარისხის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სისტემის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მენეჯმენტი</w:t>
            </w:r>
            <w:proofErr w:type="spellEnd"/>
          </w:p>
        </w:tc>
        <w:tc>
          <w:tcPr>
            <w:tcW w:w="1674" w:type="pct"/>
            <w:shd w:val="clear" w:color="auto" w:fill="auto"/>
          </w:tcPr>
          <w:p w:rsidR="003C75F7" w:rsidRPr="000373D0" w:rsidRDefault="003C75F7" w:rsidP="00AA2BCF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სრულიზოგადიგანათლება</w:t>
            </w:r>
            <w:proofErr w:type="spellEnd"/>
          </w:p>
        </w:tc>
        <w:tc>
          <w:tcPr>
            <w:tcW w:w="492" w:type="pct"/>
            <w:shd w:val="clear" w:color="auto" w:fill="auto"/>
            <w:vAlign w:val="center"/>
          </w:tcPr>
          <w:p w:rsidR="003C75F7" w:rsidRPr="000373D0" w:rsidRDefault="003C75F7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AD0DD9" w:rsidRPr="000373D0" w:rsidTr="00F67EA2">
        <w:tc>
          <w:tcPr>
            <w:tcW w:w="241" w:type="pct"/>
            <w:shd w:val="clear" w:color="auto" w:fill="auto"/>
          </w:tcPr>
          <w:p w:rsidR="00D55232" w:rsidRPr="000373D0" w:rsidRDefault="00D55232" w:rsidP="00C5710B">
            <w:pPr>
              <w:ind w:left="-18"/>
              <w:jc w:val="both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0373D0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 xml:space="preserve">   13.</w:t>
            </w:r>
          </w:p>
        </w:tc>
        <w:tc>
          <w:tcPr>
            <w:tcW w:w="2594" w:type="pct"/>
            <w:shd w:val="clear" w:color="auto" w:fill="auto"/>
          </w:tcPr>
          <w:p w:rsidR="00D55232" w:rsidRPr="000373D0" w:rsidRDefault="00D55232" w:rsidP="00AA2BCF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თევზიდან</w:t>
            </w:r>
            <w:proofErr w:type="spellEnd"/>
            <w:r w:rsidRPr="000373D0">
              <w:rPr>
                <w:rFonts w:ascii="Sylfaen" w:hAnsi="Sylfaen"/>
                <w:sz w:val="20"/>
                <w:szCs w:val="20"/>
              </w:rPr>
              <w:t>/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ზღვის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პროდუქტებიდან</w:t>
            </w:r>
            <w:proofErr w:type="spellEnd"/>
            <w:r w:rsidRPr="000373D0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თევზის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საკვებიდან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თევზის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საარსებო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გარემოდან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ნიმუშის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აღება</w:t>
            </w:r>
            <w:proofErr w:type="spellEnd"/>
          </w:p>
        </w:tc>
        <w:tc>
          <w:tcPr>
            <w:tcW w:w="1674" w:type="pct"/>
            <w:shd w:val="clear" w:color="auto" w:fill="auto"/>
          </w:tcPr>
          <w:p w:rsidR="00D55232" w:rsidRPr="000373D0" w:rsidRDefault="00D55232" w:rsidP="00AA2BCF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სრულიზოგადიგანათლება</w:t>
            </w:r>
            <w:proofErr w:type="spellEnd"/>
          </w:p>
        </w:tc>
        <w:tc>
          <w:tcPr>
            <w:tcW w:w="492" w:type="pct"/>
            <w:shd w:val="clear" w:color="auto" w:fill="auto"/>
            <w:vAlign w:val="center"/>
          </w:tcPr>
          <w:p w:rsidR="00D55232" w:rsidRPr="000373D0" w:rsidRDefault="00D55232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</w:tr>
      <w:tr w:rsidR="006F6971" w:rsidRPr="000373D0" w:rsidTr="00F67EA2">
        <w:tc>
          <w:tcPr>
            <w:tcW w:w="4508" w:type="pct"/>
            <w:gridSpan w:val="3"/>
            <w:shd w:val="clear" w:color="auto" w:fill="auto"/>
            <w:vAlign w:val="center"/>
          </w:tcPr>
          <w:p w:rsidR="006F6971" w:rsidRPr="000373D0" w:rsidRDefault="006F6971" w:rsidP="006F6971">
            <w:pPr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6F6971" w:rsidRPr="000373D0" w:rsidRDefault="006F6971" w:rsidP="006F6971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/>
                <w:b/>
                <w:sz w:val="20"/>
                <w:szCs w:val="20"/>
                <w:lang w:val="ka-GE"/>
              </w:rPr>
              <w:t>55</w:t>
            </w:r>
          </w:p>
        </w:tc>
      </w:tr>
    </w:tbl>
    <w:p w:rsidR="00CD294F" w:rsidRDefault="00CD294F" w:rsidP="00C5710B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9A45D4" w:rsidRPr="009A45D4" w:rsidRDefault="009A45D4" w:rsidP="00C5710B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"/>
        <w:gridCol w:w="4393"/>
        <w:gridCol w:w="4706"/>
        <w:gridCol w:w="1067"/>
      </w:tblGrid>
      <w:tr w:rsidR="00F47107" w:rsidRPr="000373D0" w:rsidTr="00F67EA2">
        <w:trPr>
          <w:trHeight w:val="47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F47107" w:rsidRPr="000373D0" w:rsidRDefault="00F47107" w:rsidP="00C5710B">
            <w:pPr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0373D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 xml:space="preserve">არჩევითი კონცენტრაცია - </w:t>
            </w:r>
            <w:r w:rsidRPr="000373D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u w:val="single"/>
                <w:lang w:val="ka-GE"/>
              </w:rPr>
              <w:t>ფერმერობა მეთევზეობაში</w:t>
            </w:r>
          </w:p>
        </w:tc>
      </w:tr>
      <w:tr w:rsidR="00F47107" w:rsidRPr="000373D0" w:rsidTr="00F67EA2">
        <w:tc>
          <w:tcPr>
            <w:tcW w:w="186" w:type="pct"/>
            <w:shd w:val="clear" w:color="auto" w:fill="B4C6E7" w:themeFill="accent5" w:themeFillTint="66"/>
            <w:vAlign w:val="center"/>
          </w:tcPr>
          <w:p w:rsidR="00F47107" w:rsidRPr="000373D0" w:rsidRDefault="00F47107" w:rsidP="006B54E7">
            <w:pPr>
              <w:jc w:val="center"/>
              <w:rPr>
                <w:rFonts w:ascii="Sylfaen" w:eastAsia="Calibri" w:hAnsi="Sylfaen" w:cs="Arial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ru-RU"/>
              </w:rPr>
              <w:t>№</w:t>
            </w:r>
          </w:p>
        </w:tc>
        <w:tc>
          <w:tcPr>
            <w:tcW w:w="2081" w:type="pct"/>
            <w:shd w:val="clear" w:color="auto" w:fill="B4C6E7" w:themeFill="accent5" w:themeFillTint="66"/>
          </w:tcPr>
          <w:p w:rsidR="00F47107" w:rsidRPr="000373D0" w:rsidRDefault="00F47107" w:rsidP="00907614">
            <w:pPr>
              <w:rPr>
                <w:rFonts w:ascii="Sylfaen" w:eastAsia="Calibri" w:hAnsi="Sylfaen" w:cs="Arial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მოდულის დასახელება</w:t>
            </w:r>
          </w:p>
        </w:tc>
        <w:tc>
          <w:tcPr>
            <w:tcW w:w="2229" w:type="pct"/>
            <w:shd w:val="clear" w:color="auto" w:fill="B4C6E7" w:themeFill="accent5" w:themeFillTint="66"/>
          </w:tcPr>
          <w:p w:rsidR="00F47107" w:rsidRPr="000373D0" w:rsidRDefault="00F47107" w:rsidP="00907614">
            <w:pPr>
              <w:rPr>
                <w:rFonts w:ascii="Sylfaen" w:eastAsia="Calibri" w:hAnsi="Sylfaen" w:cs="Arial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მოდულზე დაშვების წინაპირობა</w:t>
            </w:r>
          </w:p>
        </w:tc>
        <w:tc>
          <w:tcPr>
            <w:tcW w:w="504" w:type="pct"/>
            <w:shd w:val="clear" w:color="auto" w:fill="B4C6E7" w:themeFill="accent5" w:themeFillTint="66"/>
          </w:tcPr>
          <w:p w:rsidR="00F47107" w:rsidRPr="000373D0" w:rsidRDefault="00F47107" w:rsidP="00C5710B">
            <w:pPr>
              <w:rPr>
                <w:rFonts w:ascii="Sylfaen" w:eastAsia="Calibri" w:hAnsi="Sylfaen" w:cs="Arial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F47107" w:rsidRPr="000373D0" w:rsidTr="00F67EA2">
        <w:tc>
          <w:tcPr>
            <w:tcW w:w="186" w:type="pct"/>
            <w:shd w:val="clear" w:color="auto" w:fill="auto"/>
          </w:tcPr>
          <w:p w:rsidR="00F47107" w:rsidRPr="000373D0" w:rsidRDefault="00F47107" w:rsidP="00724127">
            <w:pPr>
              <w:pStyle w:val="ListParagraph"/>
              <w:numPr>
                <w:ilvl w:val="0"/>
                <w:numId w:val="10"/>
              </w:numPr>
              <w:ind w:left="163" w:hanging="180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2081" w:type="pct"/>
            <w:shd w:val="clear" w:color="auto" w:fill="auto"/>
          </w:tcPr>
          <w:p w:rsidR="00F47107" w:rsidRPr="000373D0" w:rsidRDefault="00F47107" w:rsidP="00907614">
            <w:pPr>
              <w:ind w:right="268"/>
              <w:rPr>
                <w:rFonts w:ascii="Sylfaen" w:eastAsia="Calibri" w:hAnsi="Sylfaen" w:cs="Times New Roman"/>
                <w:sz w:val="20"/>
                <w:szCs w:val="20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თევზის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ფიზიოლოგიური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მდგომარეობის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შეფასება</w:t>
            </w:r>
            <w:proofErr w:type="spellEnd"/>
          </w:p>
        </w:tc>
        <w:tc>
          <w:tcPr>
            <w:tcW w:w="2229" w:type="pct"/>
            <w:shd w:val="clear" w:color="auto" w:fill="auto"/>
          </w:tcPr>
          <w:p w:rsidR="00F47107" w:rsidRPr="000373D0" w:rsidRDefault="00F47107" w:rsidP="0090761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სრულიზოგადიგანათლება</w:t>
            </w:r>
            <w:proofErr w:type="spellEnd"/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</w:p>
          <w:p w:rsidR="00F47107" w:rsidRPr="000373D0" w:rsidRDefault="00F47107" w:rsidP="00907614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საერთო პროფესიული სავალდებულო </w:t>
            </w:r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lastRenderedPageBreak/>
              <w:t>მოდულები</w:t>
            </w:r>
            <w:r w:rsidR="00870AB6" w:rsidRPr="000373D0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47107" w:rsidRPr="000373D0" w:rsidRDefault="00F47107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lastRenderedPageBreak/>
              <w:t>4</w:t>
            </w:r>
          </w:p>
        </w:tc>
      </w:tr>
      <w:tr w:rsidR="00F47107" w:rsidRPr="000373D0" w:rsidTr="00F67EA2">
        <w:tc>
          <w:tcPr>
            <w:tcW w:w="186" w:type="pct"/>
            <w:shd w:val="clear" w:color="auto" w:fill="auto"/>
          </w:tcPr>
          <w:p w:rsidR="00F47107" w:rsidRPr="000373D0" w:rsidRDefault="00F47107" w:rsidP="00724127">
            <w:pPr>
              <w:pStyle w:val="ListParagraph"/>
              <w:numPr>
                <w:ilvl w:val="0"/>
                <w:numId w:val="10"/>
              </w:numPr>
              <w:ind w:left="163" w:hanging="180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2081" w:type="pct"/>
            <w:shd w:val="clear" w:color="auto" w:fill="auto"/>
          </w:tcPr>
          <w:p w:rsidR="00F47107" w:rsidRPr="000373D0" w:rsidRDefault="00F47107" w:rsidP="00907614">
            <w:pPr>
              <w:ind w:right="448"/>
              <w:rPr>
                <w:rFonts w:ascii="Sylfaen" w:eastAsia="Calibri" w:hAnsi="Sylfaen" w:cs="Times New Roman"/>
                <w:sz w:val="20"/>
                <w:szCs w:val="20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თევზის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კულტივირების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ორგანიზება</w:t>
            </w:r>
            <w:proofErr w:type="spellEnd"/>
          </w:p>
        </w:tc>
        <w:tc>
          <w:tcPr>
            <w:tcW w:w="2229" w:type="pct"/>
            <w:shd w:val="clear" w:color="auto" w:fill="auto"/>
          </w:tcPr>
          <w:p w:rsidR="00F47107" w:rsidRPr="000373D0" w:rsidRDefault="00F47107" w:rsidP="0090761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სრულიზოგადიგანათლება</w:t>
            </w:r>
            <w:proofErr w:type="spellEnd"/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</w:p>
          <w:p w:rsidR="00F47107" w:rsidRPr="000373D0" w:rsidRDefault="00F47107" w:rsidP="0090761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>საერთო პროფესიული სავალდებულო მოდულები</w:t>
            </w:r>
            <w:r w:rsidR="004C6E6A" w:rsidRPr="000373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</w:p>
          <w:p w:rsidR="00F47107" w:rsidRPr="000373D0" w:rsidRDefault="00F47107" w:rsidP="0090761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მოდული: </w:t>
            </w:r>
          </w:p>
          <w:p w:rsidR="00F47107" w:rsidRPr="000373D0" w:rsidRDefault="00F47107" w:rsidP="00724127">
            <w:pPr>
              <w:pStyle w:val="ListParagraph"/>
              <w:numPr>
                <w:ilvl w:val="0"/>
                <w:numId w:val="13"/>
              </w:numPr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0373D0">
              <w:rPr>
                <w:rFonts w:ascii="Sylfaen" w:hAnsi="Sylfaen" w:cs="Sylfaen"/>
                <w:sz w:val="20"/>
                <w:szCs w:val="20"/>
              </w:rPr>
              <w:t>თევზის</w:t>
            </w:r>
            <w:proofErr w:type="spellEnd"/>
            <w:proofErr w:type="gram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ფიზიოლოგიური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მდგომარეობის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შეფასება</w:t>
            </w:r>
            <w:proofErr w:type="spellEnd"/>
            <w:r w:rsidR="00870AB6" w:rsidRPr="000373D0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47107" w:rsidRPr="000373D0" w:rsidRDefault="00F47107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9</w:t>
            </w:r>
          </w:p>
        </w:tc>
      </w:tr>
      <w:tr w:rsidR="00F47107" w:rsidRPr="000373D0" w:rsidTr="00F67EA2">
        <w:tc>
          <w:tcPr>
            <w:tcW w:w="186" w:type="pct"/>
            <w:shd w:val="clear" w:color="auto" w:fill="auto"/>
          </w:tcPr>
          <w:p w:rsidR="00F47107" w:rsidRPr="000373D0" w:rsidRDefault="00F47107" w:rsidP="00724127">
            <w:pPr>
              <w:pStyle w:val="ListParagraph"/>
              <w:numPr>
                <w:ilvl w:val="0"/>
                <w:numId w:val="10"/>
              </w:numPr>
              <w:ind w:left="163" w:hanging="180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2081" w:type="pct"/>
            <w:shd w:val="clear" w:color="auto" w:fill="auto"/>
          </w:tcPr>
          <w:p w:rsidR="00F47107" w:rsidRPr="000373D0" w:rsidRDefault="00F47107" w:rsidP="00907614">
            <w:pPr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თევზის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373D0">
              <w:rPr>
                <w:rFonts w:ascii="Sylfaen" w:hAnsi="Sylfaen"/>
                <w:sz w:val="20"/>
                <w:szCs w:val="20"/>
                <w:lang w:val="ka-GE"/>
              </w:rPr>
              <w:t>გამოზრდა</w:t>
            </w:r>
          </w:p>
        </w:tc>
        <w:tc>
          <w:tcPr>
            <w:tcW w:w="2229" w:type="pct"/>
            <w:shd w:val="clear" w:color="auto" w:fill="auto"/>
          </w:tcPr>
          <w:p w:rsidR="00F47107" w:rsidRPr="000373D0" w:rsidRDefault="00F47107" w:rsidP="0090761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სრულიზოგადიგანათლება</w:t>
            </w:r>
            <w:proofErr w:type="spellEnd"/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</w:p>
          <w:p w:rsidR="00F47107" w:rsidRPr="000373D0" w:rsidRDefault="00F47107" w:rsidP="0090761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>საერთო პროფესიული სავალდებულო მოდულები</w:t>
            </w:r>
            <w:r w:rsidR="004C6E6A" w:rsidRPr="000373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</w:p>
          <w:p w:rsidR="00F47107" w:rsidRPr="000373D0" w:rsidRDefault="00F47107" w:rsidP="0090761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მოდული: </w:t>
            </w:r>
          </w:p>
          <w:p w:rsidR="00F47107" w:rsidRPr="000373D0" w:rsidRDefault="00F47107" w:rsidP="00724127">
            <w:pPr>
              <w:pStyle w:val="ListParagraph"/>
              <w:numPr>
                <w:ilvl w:val="0"/>
                <w:numId w:val="13"/>
              </w:numPr>
              <w:rPr>
                <w:rFonts w:ascii="Sylfaen" w:eastAsia="Calibri" w:hAnsi="Sylfaen"/>
                <w:sz w:val="20"/>
                <w:szCs w:val="20"/>
              </w:rPr>
            </w:pPr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>თ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ევზის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ფიზიოლოგიური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მდგომარეობის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შეფასება</w:t>
            </w:r>
            <w:proofErr w:type="spellEnd"/>
            <w:r w:rsidR="00870AB6" w:rsidRPr="000373D0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47107" w:rsidRPr="000373D0" w:rsidRDefault="00F47107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5</w:t>
            </w:r>
          </w:p>
        </w:tc>
      </w:tr>
      <w:tr w:rsidR="00F47107" w:rsidRPr="000373D0" w:rsidTr="00F67EA2">
        <w:tc>
          <w:tcPr>
            <w:tcW w:w="186" w:type="pct"/>
            <w:shd w:val="clear" w:color="auto" w:fill="auto"/>
          </w:tcPr>
          <w:p w:rsidR="00F47107" w:rsidRPr="000373D0" w:rsidRDefault="00F47107" w:rsidP="00724127">
            <w:pPr>
              <w:pStyle w:val="ListParagraph"/>
              <w:numPr>
                <w:ilvl w:val="0"/>
                <w:numId w:val="10"/>
              </w:numPr>
              <w:ind w:left="163" w:hanging="180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2081" w:type="pct"/>
            <w:shd w:val="clear" w:color="auto" w:fill="auto"/>
          </w:tcPr>
          <w:p w:rsidR="00F47107" w:rsidRPr="000373D0" w:rsidRDefault="00F47107" w:rsidP="00907614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თევზის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კვებ</w:t>
            </w:r>
            <w:proofErr w:type="spellEnd"/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2229" w:type="pct"/>
            <w:shd w:val="clear" w:color="auto" w:fill="auto"/>
          </w:tcPr>
          <w:p w:rsidR="00F47107" w:rsidRPr="000373D0" w:rsidRDefault="00F47107" w:rsidP="0090761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სრულიზოგადიგანათლება</w:t>
            </w:r>
            <w:proofErr w:type="spellEnd"/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</w:p>
          <w:p w:rsidR="00F47107" w:rsidRPr="000373D0" w:rsidRDefault="00F47107" w:rsidP="00907614">
            <w:pPr>
              <w:rPr>
                <w:rFonts w:ascii="Sylfaen" w:hAnsi="Sylfaen" w:cs="Sylfaen"/>
                <w:sz w:val="20"/>
                <w:szCs w:val="20"/>
              </w:rPr>
            </w:pPr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>საერთო პროფესიული სავალდებულო მოდულები</w:t>
            </w:r>
            <w:r w:rsidR="004C6E6A" w:rsidRPr="000373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და</w:t>
            </w:r>
          </w:p>
          <w:p w:rsidR="00F47107" w:rsidRPr="000373D0" w:rsidRDefault="00F47107" w:rsidP="0090761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მოდულები: </w:t>
            </w:r>
          </w:p>
          <w:p w:rsidR="00F47107" w:rsidRPr="000373D0" w:rsidRDefault="00F47107" w:rsidP="00724127">
            <w:pPr>
              <w:pStyle w:val="ListParagraph"/>
              <w:numPr>
                <w:ilvl w:val="0"/>
                <w:numId w:val="13"/>
              </w:numPr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თევზის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ფიზიოლოგიური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მდგომარეობის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შეფასება</w:t>
            </w:r>
            <w:proofErr w:type="spellEnd"/>
          </w:p>
          <w:p w:rsidR="00F47107" w:rsidRPr="000373D0" w:rsidRDefault="00F47107" w:rsidP="00724127">
            <w:pPr>
              <w:pStyle w:val="ListParagraph"/>
              <w:numPr>
                <w:ilvl w:val="0"/>
                <w:numId w:val="13"/>
              </w:numPr>
              <w:rPr>
                <w:rFonts w:ascii="Sylfaen" w:eastAsia="Calibri" w:hAnsi="Sylfaen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0373D0">
              <w:rPr>
                <w:rFonts w:ascii="Sylfaen" w:hAnsi="Sylfaen" w:cs="Sylfaen"/>
                <w:sz w:val="20"/>
                <w:szCs w:val="20"/>
              </w:rPr>
              <w:t>თევზის</w:t>
            </w:r>
            <w:proofErr w:type="spellEnd"/>
            <w:proofErr w:type="gram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0373D0">
              <w:rPr>
                <w:rFonts w:ascii="Sylfaen" w:hAnsi="Sylfaen" w:cs="Sylfaen"/>
                <w:sz w:val="20"/>
                <w:szCs w:val="20"/>
                <w:lang w:val="ka-GE"/>
              </w:rPr>
              <w:t>გამოზრდა</w:t>
            </w:r>
            <w:r w:rsidRPr="000373D0">
              <w:rPr>
                <w:rFonts w:ascii="Sylfaen" w:hAnsi="Sylfaen" w:cs="Sylfaen"/>
                <w:sz w:val="20"/>
                <w:szCs w:val="20"/>
              </w:rPr>
              <w:t>.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47107" w:rsidRPr="000373D0" w:rsidRDefault="00746416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</w:tr>
      <w:tr w:rsidR="00F47107" w:rsidRPr="000373D0" w:rsidTr="00F67EA2">
        <w:trPr>
          <w:trHeight w:val="1340"/>
        </w:trPr>
        <w:tc>
          <w:tcPr>
            <w:tcW w:w="186" w:type="pct"/>
            <w:shd w:val="clear" w:color="auto" w:fill="auto"/>
          </w:tcPr>
          <w:p w:rsidR="00F47107" w:rsidRPr="000373D0" w:rsidRDefault="00F47107" w:rsidP="00724127">
            <w:pPr>
              <w:pStyle w:val="ListParagraph"/>
              <w:numPr>
                <w:ilvl w:val="0"/>
                <w:numId w:val="10"/>
              </w:numPr>
              <w:ind w:left="163" w:hanging="180"/>
              <w:jc w:val="center"/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2081" w:type="pct"/>
            <w:shd w:val="clear" w:color="auto" w:fill="auto"/>
          </w:tcPr>
          <w:p w:rsidR="00F47107" w:rsidRPr="000373D0" w:rsidRDefault="00F47107" w:rsidP="00907614">
            <w:pPr>
              <w:ind w:right="538"/>
              <w:rPr>
                <w:rFonts w:ascii="Sylfaen" w:eastAsia="Calibri" w:hAnsi="Sylfaen" w:cs="Times New Roman"/>
                <w:sz w:val="20"/>
                <w:szCs w:val="20"/>
              </w:rPr>
            </w:pP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თევზის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ჯანმრთელობის</w:t>
            </w:r>
            <w:proofErr w:type="spellEnd"/>
            <w:r w:rsidR="00FF1106" w:rsidRPr="000373D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0373D0">
              <w:rPr>
                <w:rFonts w:ascii="Sylfaen" w:hAnsi="Sylfaen" w:cs="Sylfaen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2229" w:type="pct"/>
            <w:shd w:val="clear" w:color="auto" w:fill="auto"/>
          </w:tcPr>
          <w:p w:rsidR="00F47107" w:rsidRPr="000373D0" w:rsidRDefault="00F47107" w:rsidP="00907614">
            <w:pPr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0373D0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სრული ზოგადი განათლება, </w:t>
            </w:r>
          </w:p>
          <w:p w:rsidR="00F47107" w:rsidRPr="000373D0" w:rsidRDefault="00F47107" w:rsidP="00907614">
            <w:pPr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0373D0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საერთო პროფესიული სავალდებულო მოდულები</w:t>
            </w:r>
            <w:r w:rsidR="004C6E6A" w:rsidRPr="000373D0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 და</w:t>
            </w:r>
          </w:p>
          <w:p w:rsidR="00F47107" w:rsidRPr="000373D0" w:rsidRDefault="00F47107" w:rsidP="00907614">
            <w:pPr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0373D0">
              <w:rPr>
                <w:rFonts w:ascii="Sylfaen" w:eastAsia="Calibri" w:hAnsi="Sylfaen" w:cs="Sylfaen"/>
                <w:sz w:val="20"/>
                <w:szCs w:val="20"/>
                <w:lang w:val="ka-GE"/>
              </w:rPr>
              <w:t xml:space="preserve">მოდულები: </w:t>
            </w:r>
          </w:p>
          <w:p w:rsidR="00F47107" w:rsidRPr="000373D0" w:rsidRDefault="00F47107" w:rsidP="00724127">
            <w:pPr>
              <w:pStyle w:val="ListParagraph"/>
              <w:numPr>
                <w:ilvl w:val="0"/>
                <w:numId w:val="18"/>
              </w:numPr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0373D0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თევზის ფიზიოლოგიური მდგომარეობის შეფასება</w:t>
            </w:r>
            <w:r w:rsidR="00870AB6" w:rsidRPr="000373D0">
              <w:rPr>
                <w:rFonts w:ascii="Sylfaen" w:eastAsia="Calibri" w:hAnsi="Sylfaen" w:cs="Sylfaen"/>
                <w:sz w:val="20"/>
                <w:szCs w:val="20"/>
                <w:lang w:val="ka-GE"/>
              </w:rPr>
              <w:t>;</w:t>
            </w:r>
          </w:p>
          <w:p w:rsidR="00F47107" w:rsidRPr="000373D0" w:rsidRDefault="00F47107" w:rsidP="00724127">
            <w:pPr>
              <w:pStyle w:val="ListParagraph"/>
              <w:numPr>
                <w:ilvl w:val="0"/>
                <w:numId w:val="18"/>
              </w:numPr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0373D0">
              <w:rPr>
                <w:rFonts w:ascii="Sylfaen" w:eastAsia="Calibri" w:hAnsi="Sylfaen" w:cs="Sylfaen"/>
                <w:sz w:val="20"/>
                <w:szCs w:val="20"/>
                <w:lang w:val="ka-GE"/>
              </w:rPr>
              <w:t>თევზის კვება</w:t>
            </w:r>
            <w:r w:rsidR="00870AB6" w:rsidRPr="000373D0">
              <w:rPr>
                <w:rFonts w:ascii="Sylfaen" w:eastAsia="Calibri" w:hAnsi="Sylfaen" w:cs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F47107" w:rsidRPr="000373D0" w:rsidRDefault="00F47107" w:rsidP="00C5710B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ka-GE"/>
              </w:rPr>
            </w:pPr>
            <w:r w:rsidRPr="000373D0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6</w:t>
            </w:r>
          </w:p>
        </w:tc>
      </w:tr>
      <w:tr w:rsidR="006F6971" w:rsidRPr="000373D0" w:rsidTr="00F67EA2">
        <w:trPr>
          <w:trHeight w:val="350"/>
        </w:trPr>
        <w:tc>
          <w:tcPr>
            <w:tcW w:w="4496" w:type="pct"/>
            <w:gridSpan w:val="3"/>
            <w:shd w:val="clear" w:color="auto" w:fill="auto"/>
            <w:vAlign w:val="center"/>
          </w:tcPr>
          <w:p w:rsidR="006F6971" w:rsidRPr="000373D0" w:rsidRDefault="006F6971" w:rsidP="006F6971">
            <w:pPr>
              <w:jc w:val="center"/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eastAsia="Calibri" w:hAnsi="Sylfaen" w:cs="Sylfaen"/>
                <w:b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F6971" w:rsidRPr="000373D0" w:rsidRDefault="006F6971" w:rsidP="006F6971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</w:pPr>
            <w:r w:rsidRPr="000373D0">
              <w:rPr>
                <w:rFonts w:ascii="Sylfaen" w:eastAsia="Calibri" w:hAnsi="Sylfaen" w:cs="Times New Roman"/>
                <w:b/>
                <w:sz w:val="20"/>
                <w:szCs w:val="20"/>
                <w:lang w:val="ka-GE"/>
              </w:rPr>
              <w:t>30</w:t>
            </w:r>
          </w:p>
        </w:tc>
      </w:tr>
    </w:tbl>
    <w:p w:rsidR="00907614" w:rsidRPr="000373D0" w:rsidRDefault="00907614" w:rsidP="00C5710B">
      <w:pPr>
        <w:spacing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222807" w:rsidRPr="000373D0" w:rsidRDefault="001634DB" w:rsidP="00724127">
      <w:pPr>
        <w:pStyle w:val="ListParagraph"/>
        <w:numPr>
          <w:ilvl w:val="0"/>
          <w:numId w:val="21"/>
        </w:numPr>
        <w:ind w:left="360" w:firstLine="0"/>
        <w:jc w:val="both"/>
        <w:rPr>
          <w:rFonts w:ascii="Sylfaen" w:hAnsi="Sylfaen"/>
          <w:b/>
          <w:sz w:val="20"/>
          <w:szCs w:val="20"/>
          <w:lang w:val="ka-GE"/>
        </w:rPr>
      </w:pPr>
      <w:r w:rsidRPr="000373D0">
        <w:rPr>
          <w:rFonts w:ascii="Sylfaen" w:eastAsia="Sylfaen" w:hAnsi="Sylfaen" w:cs="Sylfaen"/>
          <w:b/>
          <w:bCs/>
          <w:color w:val="000000" w:themeColor="text1"/>
          <w:sz w:val="20"/>
          <w:szCs w:val="20"/>
          <w:lang w:val="ka-GE"/>
        </w:rPr>
        <w:t>მისანიჭებელი კვალიფიკაციის</w:t>
      </w:r>
      <w:r w:rsidR="00870ACA">
        <w:rPr>
          <w:rFonts w:ascii="Sylfaen" w:eastAsia="Sylfaen" w:hAnsi="Sylfaen" w:cs="Sylfaen"/>
          <w:b/>
          <w:bCs/>
          <w:color w:val="000000" w:themeColor="text1"/>
          <w:sz w:val="20"/>
          <w:szCs w:val="20"/>
          <w:lang w:val="ka-GE"/>
        </w:rPr>
        <w:t xml:space="preserve"> </w:t>
      </w:r>
      <w:r w:rsidRPr="000373D0">
        <w:rPr>
          <w:rFonts w:ascii="Sylfaen" w:eastAsia="Sylfaen" w:hAnsi="Sylfaen" w:cs="Sylfaen"/>
          <w:b/>
          <w:bCs/>
          <w:color w:val="000000" w:themeColor="text1"/>
          <w:sz w:val="20"/>
          <w:szCs w:val="20"/>
          <w:lang w:val="ka-GE"/>
        </w:rPr>
        <w:t>სწავლის შედეგები:</w:t>
      </w:r>
    </w:p>
    <w:p w:rsidR="001634DB" w:rsidRPr="000373D0" w:rsidRDefault="001634DB" w:rsidP="001634DB">
      <w:pPr>
        <w:pStyle w:val="ListParagraph"/>
        <w:ind w:left="36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C0017A" w:rsidRPr="000373D0" w:rsidRDefault="00C0017A" w:rsidP="00C5710B">
      <w:pPr>
        <w:spacing w:after="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0373D0">
        <w:rPr>
          <w:rFonts w:ascii="Sylfaen" w:hAnsi="Sylfaen"/>
          <w:b/>
          <w:sz w:val="20"/>
          <w:szCs w:val="20"/>
          <w:lang w:val="ka-GE"/>
        </w:rPr>
        <w:t>კურსდამთავრებულს შეუძლია:</w:t>
      </w:r>
    </w:p>
    <w:p w:rsidR="00222807" w:rsidRPr="000373D0" w:rsidRDefault="00E43CE7" w:rsidP="0072412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0373D0">
        <w:rPr>
          <w:rFonts w:ascii="Sylfaen" w:hAnsi="Sylfaen"/>
          <w:sz w:val="20"/>
          <w:szCs w:val="20"/>
          <w:lang w:val="ka-GE"/>
        </w:rPr>
        <w:t xml:space="preserve">განახორციელოს </w:t>
      </w:r>
      <w:r w:rsidR="00222807" w:rsidRPr="000373D0">
        <w:rPr>
          <w:rFonts w:ascii="Sylfaen" w:hAnsi="Sylfaen"/>
          <w:sz w:val="20"/>
          <w:szCs w:val="20"/>
          <w:lang w:val="ka-GE"/>
        </w:rPr>
        <w:t>თევზის საარსებო გარემოსოპტიმიზაცია</w:t>
      </w:r>
      <w:r w:rsidR="00984166" w:rsidRPr="000373D0">
        <w:rPr>
          <w:rFonts w:ascii="Sylfaen" w:hAnsi="Sylfaen"/>
          <w:sz w:val="20"/>
          <w:szCs w:val="20"/>
          <w:lang w:val="en-US"/>
        </w:rPr>
        <w:t>;</w:t>
      </w:r>
    </w:p>
    <w:p w:rsidR="00222807" w:rsidRPr="000373D0" w:rsidRDefault="00693D9E" w:rsidP="0072412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0373D0">
        <w:rPr>
          <w:rFonts w:ascii="Sylfaen" w:hAnsi="Sylfaen"/>
          <w:sz w:val="20"/>
          <w:szCs w:val="20"/>
          <w:lang w:val="ka-GE"/>
        </w:rPr>
        <w:t>მართ</w:t>
      </w:r>
      <w:r w:rsidR="00E43CE7" w:rsidRPr="000373D0">
        <w:rPr>
          <w:rFonts w:ascii="Sylfaen" w:hAnsi="Sylfaen"/>
          <w:sz w:val="20"/>
          <w:szCs w:val="20"/>
          <w:lang w:val="ka-GE"/>
        </w:rPr>
        <w:t>ოს</w:t>
      </w:r>
      <w:r w:rsidR="00307EEE" w:rsidRPr="000373D0">
        <w:rPr>
          <w:rFonts w:ascii="Sylfaen" w:hAnsi="Sylfaen"/>
          <w:sz w:val="20"/>
          <w:szCs w:val="20"/>
          <w:lang w:val="ka-GE"/>
        </w:rPr>
        <w:t>გარემოზ</w:t>
      </w:r>
      <w:r w:rsidRPr="000373D0">
        <w:rPr>
          <w:rFonts w:ascii="Sylfaen" w:hAnsi="Sylfaen"/>
          <w:sz w:val="20"/>
          <w:szCs w:val="20"/>
          <w:lang w:val="ka-GE"/>
        </w:rPr>
        <w:t>ე ზემოქმედება</w:t>
      </w:r>
      <w:r w:rsidR="0041099E" w:rsidRPr="000373D0">
        <w:rPr>
          <w:rFonts w:ascii="Sylfaen" w:hAnsi="Sylfaen"/>
          <w:sz w:val="20"/>
          <w:szCs w:val="20"/>
          <w:lang w:val="ka-GE"/>
        </w:rPr>
        <w:t xml:space="preserve"> მეთევზეობაში</w:t>
      </w:r>
      <w:r w:rsidR="00984166" w:rsidRPr="000373D0">
        <w:rPr>
          <w:rFonts w:ascii="Sylfaen" w:hAnsi="Sylfaen"/>
          <w:sz w:val="20"/>
          <w:szCs w:val="20"/>
          <w:lang w:val="en-US"/>
        </w:rPr>
        <w:t>;</w:t>
      </w:r>
    </w:p>
    <w:p w:rsidR="00AB0222" w:rsidRPr="000373D0" w:rsidRDefault="00C0017A" w:rsidP="0072412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0373D0">
        <w:rPr>
          <w:rFonts w:ascii="Sylfaen" w:hAnsi="Sylfaen"/>
          <w:sz w:val="20"/>
          <w:szCs w:val="20"/>
          <w:lang w:val="ka-GE"/>
        </w:rPr>
        <w:t xml:space="preserve">დაიცვას </w:t>
      </w:r>
      <w:r w:rsidR="00222807" w:rsidRPr="000373D0">
        <w:rPr>
          <w:rFonts w:ascii="Sylfaen" w:hAnsi="Sylfaen"/>
          <w:sz w:val="20"/>
          <w:szCs w:val="20"/>
          <w:lang w:val="ka-GE"/>
        </w:rPr>
        <w:t xml:space="preserve">შრომის </w:t>
      </w:r>
      <w:r w:rsidR="003D2B24" w:rsidRPr="000373D0">
        <w:rPr>
          <w:rFonts w:ascii="Sylfaen" w:hAnsi="Sylfaen"/>
          <w:sz w:val="20"/>
          <w:szCs w:val="20"/>
          <w:lang w:val="ka-GE"/>
        </w:rPr>
        <w:t>უსაფრთხოების წესები</w:t>
      </w:r>
      <w:r w:rsidR="00222807" w:rsidRPr="000373D0">
        <w:rPr>
          <w:rFonts w:ascii="Sylfaen" w:hAnsi="Sylfaen"/>
          <w:sz w:val="20"/>
          <w:szCs w:val="20"/>
          <w:lang w:val="ka-GE"/>
        </w:rPr>
        <w:t xml:space="preserve"> თევზისა და </w:t>
      </w:r>
      <w:r w:rsidR="00984166" w:rsidRPr="000373D0">
        <w:rPr>
          <w:rFonts w:ascii="Sylfaen" w:hAnsi="Sylfaen"/>
          <w:sz w:val="20"/>
          <w:szCs w:val="20"/>
          <w:lang w:val="ka-GE"/>
        </w:rPr>
        <w:t>ზღვის პროდუქტების ლაბორატორიაში;</w:t>
      </w:r>
    </w:p>
    <w:p w:rsidR="00222807" w:rsidRPr="000373D0" w:rsidRDefault="00021F8A" w:rsidP="0072412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0373D0">
        <w:rPr>
          <w:rFonts w:ascii="Sylfaen" w:hAnsi="Sylfaen"/>
          <w:sz w:val="20"/>
          <w:szCs w:val="20"/>
          <w:lang w:val="ka-GE"/>
        </w:rPr>
        <w:t xml:space="preserve">უზრუნველყოს </w:t>
      </w:r>
      <w:r w:rsidR="00222807" w:rsidRPr="000373D0">
        <w:rPr>
          <w:rFonts w:ascii="Sylfaen" w:hAnsi="Sylfaen"/>
          <w:sz w:val="20"/>
          <w:szCs w:val="20"/>
          <w:lang w:val="ka-GE"/>
        </w:rPr>
        <w:t>სამუშაო გარემოს</w:t>
      </w:r>
      <w:r w:rsidR="003D2B24" w:rsidRPr="000373D0">
        <w:rPr>
          <w:rFonts w:ascii="Sylfaen" w:hAnsi="Sylfaen"/>
          <w:sz w:val="20"/>
          <w:szCs w:val="20"/>
          <w:lang w:val="ka-GE"/>
        </w:rPr>
        <w:t>ორგანიზება</w:t>
      </w:r>
      <w:r w:rsidR="00222807" w:rsidRPr="000373D0">
        <w:rPr>
          <w:rFonts w:ascii="Sylfaen" w:hAnsi="Sylfaen"/>
          <w:sz w:val="20"/>
          <w:szCs w:val="20"/>
          <w:lang w:val="ka-GE"/>
        </w:rPr>
        <w:t>თევზის გადამუშავებაში</w:t>
      </w:r>
      <w:r w:rsidR="00984166" w:rsidRPr="000373D0">
        <w:rPr>
          <w:rFonts w:ascii="Sylfaen" w:hAnsi="Sylfaen"/>
          <w:sz w:val="20"/>
          <w:szCs w:val="20"/>
          <w:lang w:val="en-US"/>
        </w:rPr>
        <w:t>;</w:t>
      </w:r>
    </w:p>
    <w:p w:rsidR="00496732" w:rsidRPr="000373D0" w:rsidRDefault="007C70F3" w:rsidP="0072412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0373D0">
        <w:rPr>
          <w:rFonts w:ascii="Sylfaen" w:hAnsi="Sylfaen"/>
          <w:sz w:val="20"/>
          <w:szCs w:val="20"/>
          <w:lang w:val="ka-GE"/>
        </w:rPr>
        <w:t>მიიღოს</w:t>
      </w:r>
      <w:r w:rsidR="00C50232" w:rsidRPr="000373D0">
        <w:rPr>
          <w:rFonts w:ascii="Sylfaen" w:hAnsi="Sylfaen"/>
          <w:sz w:val="20"/>
          <w:szCs w:val="20"/>
          <w:lang w:val="ka-GE"/>
        </w:rPr>
        <w:t xml:space="preserve"> თევზ</w:t>
      </w:r>
      <w:r w:rsidRPr="000373D0">
        <w:rPr>
          <w:rFonts w:ascii="Sylfaen" w:hAnsi="Sylfaen"/>
          <w:sz w:val="20"/>
          <w:szCs w:val="20"/>
          <w:lang w:val="ka-GE"/>
        </w:rPr>
        <w:t>ი</w:t>
      </w:r>
      <w:r w:rsidR="00222807" w:rsidRPr="000373D0">
        <w:rPr>
          <w:rFonts w:ascii="Sylfaen" w:hAnsi="Sylfaen"/>
          <w:sz w:val="20"/>
          <w:szCs w:val="20"/>
          <w:lang w:val="ka-GE"/>
        </w:rPr>
        <w:t xml:space="preserve"> და ზღვის </w:t>
      </w:r>
      <w:r w:rsidR="00C50232" w:rsidRPr="000373D0">
        <w:rPr>
          <w:rFonts w:ascii="Sylfaen" w:hAnsi="Sylfaen"/>
          <w:sz w:val="20"/>
          <w:szCs w:val="20"/>
          <w:lang w:val="ka-GE"/>
        </w:rPr>
        <w:t>პროდუქტებ</w:t>
      </w:r>
      <w:r w:rsidR="003D2B24" w:rsidRPr="000373D0">
        <w:rPr>
          <w:rFonts w:ascii="Sylfaen" w:hAnsi="Sylfaen"/>
          <w:sz w:val="20"/>
          <w:szCs w:val="20"/>
          <w:lang w:val="ka-GE"/>
        </w:rPr>
        <w:t>ი</w:t>
      </w:r>
      <w:r w:rsidR="00984166" w:rsidRPr="000373D0">
        <w:rPr>
          <w:rFonts w:ascii="Sylfaen" w:hAnsi="Sylfaen"/>
          <w:sz w:val="20"/>
          <w:szCs w:val="20"/>
          <w:lang w:val="en-US"/>
        </w:rPr>
        <w:t>;</w:t>
      </w:r>
    </w:p>
    <w:p w:rsidR="00222807" w:rsidRPr="000373D0" w:rsidRDefault="003D2B24" w:rsidP="0072412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0373D0">
        <w:rPr>
          <w:rFonts w:ascii="Sylfaen" w:hAnsi="Sylfaen"/>
          <w:sz w:val="20"/>
          <w:szCs w:val="20"/>
          <w:lang w:val="ka-GE"/>
        </w:rPr>
        <w:t>გან</w:t>
      </w:r>
      <w:r w:rsidR="00C50232" w:rsidRPr="000373D0">
        <w:rPr>
          <w:rFonts w:ascii="Sylfaen" w:hAnsi="Sylfaen"/>
          <w:sz w:val="20"/>
          <w:szCs w:val="20"/>
          <w:lang w:val="ka-GE"/>
        </w:rPr>
        <w:t>ახორციელ</w:t>
      </w:r>
      <w:r w:rsidRPr="000373D0">
        <w:rPr>
          <w:rFonts w:ascii="Sylfaen" w:hAnsi="Sylfaen"/>
          <w:sz w:val="20"/>
          <w:szCs w:val="20"/>
          <w:lang w:val="ka-GE"/>
        </w:rPr>
        <w:t>ოს</w:t>
      </w:r>
      <w:r w:rsidR="00C50232" w:rsidRPr="000373D0">
        <w:rPr>
          <w:rFonts w:ascii="Sylfaen" w:hAnsi="Sylfaen"/>
          <w:sz w:val="20"/>
          <w:szCs w:val="20"/>
          <w:lang w:val="ka-GE"/>
        </w:rPr>
        <w:t xml:space="preserve"> მათ</w:t>
      </w:r>
      <w:r w:rsidR="007C70F3" w:rsidRPr="000373D0">
        <w:rPr>
          <w:rFonts w:ascii="Sylfaen" w:hAnsi="Sylfaen"/>
          <w:sz w:val="20"/>
          <w:szCs w:val="20"/>
          <w:lang w:val="ka-GE"/>
        </w:rPr>
        <w:t>ი</w:t>
      </w:r>
      <w:r w:rsidR="00222807" w:rsidRPr="000373D0">
        <w:rPr>
          <w:rFonts w:ascii="Sylfaen" w:hAnsi="Sylfaen"/>
          <w:sz w:val="20"/>
          <w:szCs w:val="20"/>
          <w:lang w:val="ka-GE"/>
        </w:rPr>
        <w:t xml:space="preserve"> პირველად</w:t>
      </w:r>
      <w:r w:rsidRPr="000373D0">
        <w:rPr>
          <w:rFonts w:ascii="Sylfaen" w:hAnsi="Sylfaen"/>
          <w:sz w:val="20"/>
          <w:szCs w:val="20"/>
          <w:lang w:val="ka-GE"/>
        </w:rPr>
        <w:t>ი</w:t>
      </w:r>
      <w:r w:rsidR="00222807" w:rsidRPr="000373D0">
        <w:rPr>
          <w:rFonts w:ascii="Sylfaen" w:hAnsi="Sylfaen"/>
          <w:sz w:val="20"/>
          <w:szCs w:val="20"/>
          <w:lang w:val="ka-GE"/>
        </w:rPr>
        <w:t xml:space="preserve"> დამუშავება</w:t>
      </w:r>
      <w:r w:rsidR="00984166" w:rsidRPr="000373D0">
        <w:rPr>
          <w:rFonts w:ascii="Sylfaen" w:hAnsi="Sylfaen"/>
          <w:sz w:val="20"/>
          <w:szCs w:val="20"/>
          <w:lang w:val="en-US"/>
        </w:rPr>
        <w:t>;</w:t>
      </w:r>
    </w:p>
    <w:p w:rsidR="00C0017A" w:rsidRPr="000373D0" w:rsidRDefault="00C0017A" w:rsidP="00724127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0373D0">
        <w:rPr>
          <w:rFonts w:ascii="Sylfaen" w:hAnsi="Sylfaen"/>
          <w:sz w:val="20"/>
          <w:szCs w:val="20"/>
          <w:lang w:val="ka-GE"/>
        </w:rPr>
        <w:t>მართ</w:t>
      </w:r>
      <w:r w:rsidR="00E43CE7" w:rsidRPr="000373D0">
        <w:rPr>
          <w:rFonts w:ascii="Sylfaen" w:hAnsi="Sylfaen"/>
          <w:sz w:val="20"/>
          <w:szCs w:val="20"/>
          <w:lang w:val="ka-GE"/>
        </w:rPr>
        <w:t>ოს</w:t>
      </w:r>
      <w:r w:rsidRPr="000373D0">
        <w:rPr>
          <w:rFonts w:ascii="Sylfaen" w:hAnsi="Sylfaen"/>
          <w:sz w:val="20"/>
          <w:szCs w:val="20"/>
          <w:lang w:val="ka-GE"/>
        </w:rPr>
        <w:t xml:space="preserve"> მეთევზეობის ფერმერულ</w:t>
      </w:r>
      <w:r w:rsidR="00E43CE7" w:rsidRPr="000373D0">
        <w:rPr>
          <w:rFonts w:ascii="Sylfaen" w:hAnsi="Sylfaen"/>
          <w:sz w:val="20"/>
          <w:szCs w:val="20"/>
          <w:lang w:val="ka-GE"/>
        </w:rPr>
        <w:t>იმეურნეობა</w:t>
      </w:r>
      <w:r w:rsidR="00984166" w:rsidRPr="000373D0">
        <w:rPr>
          <w:rFonts w:ascii="Sylfaen" w:hAnsi="Sylfaen"/>
          <w:sz w:val="20"/>
          <w:szCs w:val="20"/>
          <w:lang w:val="en-US"/>
        </w:rPr>
        <w:t>;</w:t>
      </w:r>
    </w:p>
    <w:p w:rsidR="00DF294A" w:rsidRPr="00870ACA" w:rsidRDefault="00E43CE7" w:rsidP="00870AC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0373D0">
        <w:rPr>
          <w:rFonts w:ascii="Sylfaen" w:hAnsi="Sylfaen"/>
          <w:sz w:val="20"/>
          <w:szCs w:val="20"/>
          <w:lang w:val="ka-GE"/>
        </w:rPr>
        <w:t>აიღოს</w:t>
      </w:r>
      <w:r w:rsidR="00C50232" w:rsidRPr="000373D0">
        <w:rPr>
          <w:rFonts w:ascii="Sylfaen" w:hAnsi="Sylfaen"/>
          <w:sz w:val="20"/>
          <w:szCs w:val="20"/>
          <w:lang w:val="ka-GE"/>
        </w:rPr>
        <w:t xml:space="preserve"> ნიმუშ</w:t>
      </w:r>
      <w:r w:rsidRPr="000373D0">
        <w:rPr>
          <w:rFonts w:ascii="Sylfaen" w:hAnsi="Sylfaen"/>
          <w:sz w:val="20"/>
          <w:szCs w:val="20"/>
          <w:lang w:val="ka-GE"/>
        </w:rPr>
        <w:t>ი</w:t>
      </w:r>
      <w:r w:rsidR="00222807" w:rsidRPr="000373D0">
        <w:rPr>
          <w:rFonts w:ascii="Sylfaen" w:hAnsi="Sylfaen"/>
          <w:sz w:val="20"/>
          <w:szCs w:val="20"/>
          <w:lang w:val="ka-GE"/>
        </w:rPr>
        <w:t>თევზიდან/ზღვის პროდუქტებიდან, თევზის საკვები</w:t>
      </w:r>
      <w:r w:rsidR="007C70F3" w:rsidRPr="000373D0">
        <w:rPr>
          <w:rFonts w:ascii="Sylfaen" w:hAnsi="Sylfaen"/>
          <w:sz w:val="20"/>
          <w:szCs w:val="20"/>
          <w:lang w:val="ka-GE"/>
        </w:rPr>
        <w:t>სა</w:t>
      </w:r>
      <w:r w:rsidR="00222807" w:rsidRPr="000373D0">
        <w:rPr>
          <w:rFonts w:ascii="Sylfaen" w:hAnsi="Sylfaen"/>
          <w:sz w:val="20"/>
          <w:szCs w:val="20"/>
          <w:lang w:val="ka-GE"/>
        </w:rPr>
        <w:t xml:space="preserve"> და თევზის საარსებო გარემოდან</w:t>
      </w:r>
      <w:r w:rsidR="00984166" w:rsidRPr="000373D0">
        <w:rPr>
          <w:rFonts w:ascii="Sylfaen" w:hAnsi="Sylfaen"/>
          <w:sz w:val="20"/>
          <w:szCs w:val="20"/>
          <w:lang w:val="en-US"/>
        </w:rPr>
        <w:t>.</w:t>
      </w:r>
    </w:p>
    <w:p w:rsidR="00AB0222" w:rsidRPr="000373D0" w:rsidRDefault="00AD47BC" w:rsidP="0072412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0373D0">
        <w:rPr>
          <w:rFonts w:ascii="Sylfaen" w:hAnsi="Sylfaen"/>
          <w:sz w:val="20"/>
          <w:szCs w:val="20"/>
          <w:lang w:val="ka-GE"/>
        </w:rPr>
        <w:t>შეაფასოს</w:t>
      </w:r>
      <w:r w:rsidR="00AB0222" w:rsidRPr="000373D0">
        <w:rPr>
          <w:rFonts w:ascii="Sylfaen" w:hAnsi="Sylfaen"/>
          <w:sz w:val="20"/>
          <w:szCs w:val="20"/>
          <w:lang w:val="ka-GE"/>
        </w:rPr>
        <w:t xml:space="preserve">თევზის ფიზიოლოგიურ </w:t>
      </w:r>
      <w:r w:rsidR="00C50232" w:rsidRPr="000373D0">
        <w:rPr>
          <w:rFonts w:ascii="Sylfaen" w:hAnsi="Sylfaen"/>
          <w:sz w:val="20"/>
          <w:szCs w:val="20"/>
          <w:lang w:val="ka-GE"/>
        </w:rPr>
        <w:t>მდგომარეობა</w:t>
      </w:r>
      <w:r w:rsidR="00984166" w:rsidRPr="000373D0">
        <w:rPr>
          <w:rFonts w:ascii="Sylfaen" w:hAnsi="Sylfaen"/>
          <w:sz w:val="20"/>
          <w:szCs w:val="20"/>
          <w:lang w:val="ka-GE"/>
        </w:rPr>
        <w:t>;</w:t>
      </w:r>
    </w:p>
    <w:p w:rsidR="00AB0222" w:rsidRPr="000373D0" w:rsidRDefault="00AD47BC" w:rsidP="0072412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0373D0">
        <w:rPr>
          <w:rFonts w:ascii="Sylfaen" w:hAnsi="Sylfaen"/>
          <w:sz w:val="20"/>
          <w:szCs w:val="20"/>
          <w:lang w:val="ka-GE"/>
        </w:rPr>
        <w:t xml:space="preserve">განახორციელოს </w:t>
      </w:r>
      <w:r w:rsidR="00AB0222" w:rsidRPr="000373D0">
        <w:rPr>
          <w:rFonts w:ascii="Sylfaen" w:hAnsi="Sylfaen"/>
          <w:sz w:val="20"/>
          <w:szCs w:val="20"/>
          <w:lang w:val="ka-GE"/>
        </w:rPr>
        <w:t>თევზის კულტივირების ორგანიზება</w:t>
      </w:r>
      <w:r w:rsidR="00984166" w:rsidRPr="000373D0">
        <w:rPr>
          <w:rFonts w:ascii="Sylfaen" w:hAnsi="Sylfaen"/>
          <w:sz w:val="20"/>
          <w:szCs w:val="20"/>
          <w:lang w:val="en-US"/>
        </w:rPr>
        <w:t>;</w:t>
      </w:r>
    </w:p>
    <w:p w:rsidR="00AB0222" w:rsidRPr="000373D0" w:rsidRDefault="00AD47BC" w:rsidP="0072412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0373D0">
        <w:rPr>
          <w:rFonts w:ascii="Sylfaen" w:hAnsi="Sylfaen"/>
          <w:sz w:val="20"/>
          <w:szCs w:val="20"/>
          <w:lang w:val="ka-GE"/>
        </w:rPr>
        <w:t xml:space="preserve">გამოზარდოს </w:t>
      </w:r>
      <w:r w:rsidR="00C50232" w:rsidRPr="000373D0">
        <w:rPr>
          <w:rFonts w:ascii="Sylfaen" w:hAnsi="Sylfaen"/>
          <w:sz w:val="20"/>
          <w:szCs w:val="20"/>
          <w:lang w:val="ka-GE"/>
        </w:rPr>
        <w:t>თევზ</w:t>
      </w:r>
      <w:r w:rsidRPr="000373D0">
        <w:rPr>
          <w:rFonts w:ascii="Sylfaen" w:hAnsi="Sylfaen"/>
          <w:sz w:val="20"/>
          <w:szCs w:val="20"/>
          <w:lang w:val="ka-GE"/>
        </w:rPr>
        <w:t>ი</w:t>
      </w:r>
      <w:r w:rsidR="00984166" w:rsidRPr="000373D0">
        <w:rPr>
          <w:rFonts w:ascii="Sylfaen" w:hAnsi="Sylfaen"/>
          <w:sz w:val="20"/>
          <w:szCs w:val="20"/>
          <w:lang w:val="en-US"/>
        </w:rPr>
        <w:t>;</w:t>
      </w:r>
    </w:p>
    <w:p w:rsidR="00C50232" w:rsidRPr="000373D0" w:rsidRDefault="00AD47BC" w:rsidP="0072412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0373D0">
        <w:rPr>
          <w:rFonts w:ascii="Sylfaen" w:hAnsi="Sylfaen"/>
          <w:sz w:val="20"/>
          <w:szCs w:val="20"/>
          <w:lang w:val="ka-GE"/>
        </w:rPr>
        <w:t xml:space="preserve">გამოკვებოს </w:t>
      </w:r>
      <w:r w:rsidR="00AB0222" w:rsidRPr="000373D0">
        <w:rPr>
          <w:rFonts w:ascii="Sylfaen" w:hAnsi="Sylfaen"/>
          <w:sz w:val="20"/>
          <w:szCs w:val="20"/>
          <w:lang w:val="ka-GE"/>
        </w:rPr>
        <w:t>თევზ</w:t>
      </w:r>
      <w:r w:rsidRPr="000373D0">
        <w:rPr>
          <w:rFonts w:ascii="Sylfaen" w:hAnsi="Sylfaen"/>
          <w:sz w:val="20"/>
          <w:szCs w:val="20"/>
          <w:lang w:val="ka-GE"/>
        </w:rPr>
        <w:t>ი</w:t>
      </w:r>
      <w:r w:rsidR="00984166" w:rsidRPr="000373D0">
        <w:rPr>
          <w:rFonts w:ascii="Sylfaen" w:hAnsi="Sylfaen"/>
          <w:sz w:val="20"/>
          <w:szCs w:val="20"/>
          <w:lang w:val="ka-GE"/>
        </w:rPr>
        <w:t>;</w:t>
      </w:r>
    </w:p>
    <w:p w:rsidR="0037717D" w:rsidRPr="000373D0" w:rsidRDefault="00C50232" w:rsidP="00724127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0"/>
          <w:szCs w:val="20"/>
          <w:lang w:val="ka-GE"/>
        </w:rPr>
      </w:pPr>
      <w:r w:rsidRPr="000373D0">
        <w:rPr>
          <w:rFonts w:ascii="Sylfaen" w:hAnsi="Sylfaen"/>
          <w:sz w:val="20"/>
          <w:szCs w:val="20"/>
          <w:lang w:val="ka-GE"/>
        </w:rPr>
        <w:t xml:space="preserve">უზრუნველყოს </w:t>
      </w:r>
      <w:r w:rsidR="00AB0222" w:rsidRPr="000373D0">
        <w:rPr>
          <w:rFonts w:ascii="Sylfaen" w:hAnsi="Sylfaen"/>
          <w:sz w:val="20"/>
          <w:szCs w:val="20"/>
          <w:lang w:val="ka-GE"/>
        </w:rPr>
        <w:t xml:space="preserve">თევზის </w:t>
      </w:r>
      <w:r w:rsidRPr="000373D0">
        <w:rPr>
          <w:rFonts w:ascii="Sylfaen" w:hAnsi="Sylfaen"/>
          <w:sz w:val="20"/>
          <w:szCs w:val="20"/>
          <w:lang w:val="ka-GE"/>
        </w:rPr>
        <w:t>ჯანმრთელობა</w:t>
      </w:r>
      <w:r w:rsidR="00AD47BC" w:rsidRPr="000373D0">
        <w:rPr>
          <w:rFonts w:ascii="Sylfaen" w:hAnsi="Sylfaen"/>
          <w:sz w:val="20"/>
          <w:szCs w:val="20"/>
          <w:lang w:val="ka-GE"/>
        </w:rPr>
        <w:t xml:space="preserve"> და კეთილდღეობა</w:t>
      </w:r>
      <w:r w:rsidR="00984166" w:rsidRPr="000373D0">
        <w:rPr>
          <w:rFonts w:ascii="Sylfaen" w:hAnsi="Sylfaen"/>
          <w:sz w:val="20"/>
          <w:szCs w:val="20"/>
          <w:lang w:val="ka-GE"/>
        </w:rPr>
        <w:t>.</w:t>
      </w:r>
    </w:p>
    <w:p w:rsidR="00907614" w:rsidRPr="000373D0" w:rsidRDefault="00907614" w:rsidP="00907614">
      <w:pPr>
        <w:jc w:val="both"/>
        <w:rPr>
          <w:rFonts w:ascii="Sylfaen" w:hAnsi="Sylfaen"/>
          <w:sz w:val="20"/>
          <w:szCs w:val="20"/>
          <w:lang w:val="ka-GE"/>
        </w:rPr>
      </w:pPr>
    </w:p>
    <w:p w:rsidR="00261F93" w:rsidRPr="000373D0" w:rsidRDefault="00D41495" w:rsidP="00C5710B">
      <w:pPr>
        <w:pStyle w:val="ListParagraph"/>
        <w:ind w:left="360"/>
        <w:jc w:val="both"/>
        <w:rPr>
          <w:rFonts w:ascii="Sylfaen" w:hAnsi="Sylfaen" w:cs="Arial"/>
          <w:b/>
          <w:sz w:val="20"/>
          <w:szCs w:val="20"/>
        </w:rPr>
      </w:pPr>
      <w:r w:rsidRPr="000373D0">
        <w:rPr>
          <w:rFonts w:ascii="Sylfaen" w:hAnsi="Sylfaen" w:cs="Arial"/>
          <w:b/>
          <w:sz w:val="20"/>
          <w:szCs w:val="20"/>
          <w:lang w:val="ka-GE"/>
        </w:rPr>
        <w:t>9</w:t>
      </w:r>
      <w:r w:rsidR="005C6BE0" w:rsidRPr="000373D0">
        <w:rPr>
          <w:rFonts w:ascii="Sylfaen" w:hAnsi="Sylfaen" w:cs="Arial"/>
          <w:b/>
          <w:sz w:val="20"/>
          <w:szCs w:val="20"/>
          <w:lang w:val="ka-GE"/>
        </w:rPr>
        <w:t xml:space="preserve">. </w:t>
      </w:r>
      <w:proofErr w:type="spellStart"/>
      <w:proofErr w:type="gramStart"/>
      <w:r w:rsidR="00261F93" w:rsidRPr="000373D0">
        <w:rPr>
          <w:rFonts w:ascii="Sylfaen" w:hAnsi="Sylfaen" w:cs="Arial"/>
          <w:b/>
          <w:sz w:val="20"/>
          <w:szCs w:val="20"/>
        </w:rPr>
        <w:t>ჩარჩო</w:t>
      </w:r>
      <w:proofErr w:type="spellEnd"/>
      <w:proofErr w:type="gramEnd"/>
      <w:r w:rsidR="00091F92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proofErr w:type="spellStart"/>
      <w:r w:rsidR="00261F93" w:rsidRPr="000373D0">
        <w:rPr>
          <w:rFonts w:ascii="Sylfaen" w:hAnsi="Sylfaen" w:cs="Arial"/>
          <w:b/>
          <w:sz w:val="20"/>
          <w:szCs w:val="20"/>
        </w:rPr>
        <w:t>დოკუმენტის</w:t>
      </w:r>
      <w:proofErr w:type="spellEnd"/>
      <w:r w:rsidR="00091F92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proofErr w:type="spellStart"/>
      <w:r w:rsidR="00261F93" w:rsidRPr="000373D0">
        <w:rPr>
          <w:rFonts w:ascii="Sylfaen" w:hAnsi="Sylfaen" w:cs="Arial"/>
          <w:b/>
          <w:sz w:val="20"/>
          <w:szCs w:val="20"/>
        </w:rPr>
        <w:t>საფუძველზე</w:t>
      </w:r>
      <w:proofErr w:type="spellEnd"/>
      <w:r w:rsidR="00091F92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proofErr w:type="spellStart"/>
      <w:r w:rsidR="00261F93" w:rsidRPr="000373D0">
        <w:rPr>
          <w:rFonts w:ascii="Sylfaen" w:hAnsi="Sylfaen" w:cs="Arial"/>
          <w:b/>
          <w:sz w:val="20"/>
          <w:szCs w:val="20"/>
        </w:rPr>
        <w:t>პროფესიული</w:t>
      </w:r>
      <w:proofErr w:type="spellEnd"/>
      <w:r w:rsidR="00091F92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proofErr w:type="spellStart"/>
      <w:r w:rsidR="00261F93" w:rsidRPr="000373D0">
        <w:rPr>
          <w:rFonts w:ascii="Sylfaen" w:hAnsi="Sylfaen" w:cs="Arial"/>
          <w:b/>
          <w:sz w:val="20"/>
          <w:szCs w:val="20"/>
        </w:rPr>
        <w:t>საგანმანათლებლო</w:t>
      </w:r>
      <w:proofErr w:type="spellEnd"/>
      <w:r w:rsidR="00091F92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proofErr w:type="spellStart"/>
      <w:r w:rsidR="00261F93" w:rsidRPr="000373D0">
        <w:rPr>
          <w:rFonts w:ascii="Sylfaen" w:hAnsi="Sylfaen" w:cs="Arial"/>
          <w:b/>
          <w:sz w:val="20"/>
          <w:szCs w:val="20"/>
        </w:rPr>
        <w:t>პროგრამის</w:t>
      </w:r>
      <w:proofErr w:type="spellEnd"/>
      <w:r w:rsidR="00091F92">
        <w:rPr>
          <w:rFonts w:ascii="Sylfaen" w:hAnsi="Sylfaen" w:cs="Arial"/>
          <w:b/>
          <w:sz w:val="20"/>
          <w:szCs w:val="20"/>
          <w:lang w:val="ka-GE"/>
        </w:rPr>
        <w:t xml:space="preserve"> </w:t>
      </w:r>
      <w:proofErr w:type="spellStart"/>
      <w:r w:rsidR="00261F93" w:rsidRPr="000373D0">
        <w:rPr>
          <w:rFonts w:ascii="Sylfaen" w:hAnsi="Sylfaen" w:cs="Arial"/>
          <w:b/>
          <w:sz w:val="20"/>
          <w:szCs w:val="20"/>
        </w:rPr>
        <w:t>შემუშავება</w:t>
      </w:r>
      <w:proofErr w:type="spellEnd"/>
    </w:p>
    <w:p w:rsidR="00D023A8" w:rsidRPr="000373D0" w:rsidRDefault="00D023A8" w:rsidP="00C5710B">
      <w:pPr>
        <w:pStyle w:val="ListParagraph"/>
        <w:tabs>
          <w:tab w:val="left" w:pos="270"/>
        </w:tabs>
        <w:ind w:left="360"/>
        <w:jc w:val="both"/>
        <w:rPr>
          <w:rFonts w:ascii="Sylfaen" w:hAnsi="Sylfaen" w:cs="Arial"/>
          <w:sz w:val="20"/>
          <w:szCs w:val="20"/>
        </w:rPr>
      </w:pPr>
    </w:p>
    <w:p w:rsidR="005C6BE0" w:rsidRPr="000373D0" w:rsidRDefault="00407646" w:rsidP="007C2657">
      <w:pPr>
        <w:pStyle w:val="ListParagraph"/>
        <w:tabs>
          <w:tab w:val="left" w:pos="270"/>
        </w:tabs>
        <w:ind w:left="630"/>
        <w:jc w:val="both"/>
        <w:rPr>
          <w:rFonts w:ascii="Sylfaen" w:hAnsi="Sylfaen" w:cs="Arial"/>
          <w:sz w:val="20"/>
          <w:szCs w:val="20"/>
          <w:lang w:val="ka-GE"/>
        </w:rPr>
      </w:pPr>
      <w:r w:rsidRPr="000373D0">
        <w:rPr>
          <w:rFonts w:ascii="Sylfaen" w:hAnsi="Sylfaen" w:cs="Arial"/>
          <w:sz w:val="20"/>
          <w:szCs w:val="20"/>
          <w:lang w:val="ka-GE"/>
        </w:rPr>
        <w:lastRenderedPageBreak/>
        <w:t xml:space="preserve">სსიპ საზოგადოებრივმა კოლეჯმა „აისი“ </w:t>
      </w:r>
      <w:r w:rsidR="00870ACA">
        <w:rPr>
          <w:rFonts w:ascii="Sylfaen" w:hAnsi="Sylfaen" w:cs="Arial"/>
          <w:sz w:val="20"/>
          <w:szCs w:val="20"/>
          <w:lang w:val="ka-GE"/>
        </w:rPr>
        <w:t xml:space="preserve"> მეთევზეობის </w:t>
      </w:r>
      <w:proofErr w:type="spellStart"/>
      <w:r w:rsidR="00261F93" w:rsidRPr="000373D0">
        <w:rPr>
          <w:rFonts w:ascii="Sylfaen" w:hAnsi="Sylfaen" w:cs="Arial"/>
          <w:sz w:val="20"/>
          <w:szCs w:val="20"/>
        </w:rPr>
        <w:t>ჩარჩო</w:t>
      </w:r>
      <w:proofErr w:type="spellEnd"/>
      <w:r w:rsidR="00FF1106" w:rsidRPr="000373D0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261F93" w:rsidRPr="000373D0">
        <w:rPr>
          <w:rFonts w:ascii="Sylfaen" w:hAnsi="Sylfaen" w:cs="Arial"/>
          <w:sz w:val="20"/>
          <w:szCs w:val="20"/>
        </w:rPr>
        <w:t>დოკუმენტის</w:t>
      </w:r>
      <w:proofErr w:type="spellEnd"/>
      <w:r w:rsidR="00FF1106" w:rsidRPr="000373D0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261F93" w:rsidRPr="000373D0">
        <w:rPr>
          <w:rFonts w:ascii="Sylfaen" w:hAnsi="Sylfaen" w:cs="Arial"/>
          <w:sz w:val="20"/>
          <w:szCs w:val="20"/>
        </w:rPr>
        <w:t>საფუძველზე</w:t>
      </w:r>
      <w:proofErr w:type="spellEnd"/>
      <w:r w:rsidRPr="000373D0">
        <w:rPr>
          <w:rFonts w:ascii="Sylfaen" w:hAnsi="Sylfaen" w:cs="Arial"/>
          <w:sz w:val="20"/>
          <w:szCs w:val="20"/>
          <w:lang w:val="ka-GE"/>
        </w:rPr>
        <w:t xml:space="preserve"> შეიმუშავა</w:t>
      </w:r>
      <w:r w:rsidR="00FF1106" w:rsidRPr="000373D0">
        <w:rPr>
          <w:rFonts w:ascii="Sylfaen" w:hAnsi="Sylfaen" w:cs="Arial"/>
          <w:sz w:val="20"/>
          <w:szCs w:val="20"/>
          <w:lang w:val="en-US"/>
        </w:rPr>
        <w:t xml:space="preserve"> </w:t>
      </w:r>
      <w:proofErr w:type="spellStart"/>
      <w:r w:rsidR="00261F93" w:rsidRPr="000373D0">
        <w:rPr>
          <w:rFonts w:ascii="Sylfaen" w:hAnsi="Sylfaen" w:cs="Arial"/>
          <w:sz w:val="20"/>
          <w:szCs w:val="20"/>
        </w:rPr>
        <w:t>პროფ</w:t>
      </w:r>
      <w:r w:rsidR="005C6BE0" w:rsidRPr="000373D0">
        <w:rPr>
          <w:rFonts w:ascii="Sylfaen" w:hAnsi="Sylfaen" w:cs="Arial"/>
          <w:sz w:val="20"/>
          <w:szCs w:val="20"/>
        </w:rPr>
        <w:t>ესიულ</w:t>
      </w:r>
      <w:proofErr w:type="spellEnd"/>
      <w:r w:rsidRPr="000373D0">
        <w:rPr>
          <w:rFonts w:ascii="Sylfaen" w:hAnsi="Sylfaen" w:cs="Arial"/>
          <w:sz w:val="20"/>
          <w:szCs w:val="20"/>
          <w:lang w:val="ka-GE"/>
        </w:rPr>
        <w:t xml:space="preserve">ი </w:t>
      </w:r>
      <w:proofErr w:type="spellStart"/>
      <w:r w:rsidR="005C6BE0" w:rsidRPr="000373D0">
        <w:rPr>
          <w:rFonts w:ascii="Sylfaen" w:hAnsi="Sylfaen" w:cs="Arial"/>
          <w:sz w:val="20"/>
          <w:szCs w:val="20"/>
        </w:rPr>
        <w:t>საგანმანათლებლო</w:t>
      </w:r>
      <w:proofErr w:type="spellEnd"/>
      <w:r w:rsidR="00FF1106" w:rsidRPr="000373D0">
        <w:rPr>
          <w:rFonts w:ascii="Sylfaen" w:hAnsi="Sylfaen" w:cs="Arial"/>
          <w:sz w:val="20"/>
          <w:szCs w:val="20"/>
        </w:rPr>
        <w:t xml:space="preserve"> </w:t>
      </w:r>
      <w:proofErr w:type="spellStart"/>
      <w:r w:rsidR="005C6BE0" w:rsidRPr="000373D0">
        <w:rPr>
          <w:rFonts w:ascii="Sylfaen" w:hAnsi="Sylfaen" w:cs="Arial"/>
          <w:sz w:val="20"/>
          <w:szCs w:val="20"/>
        </w:rPr>
        <w:t>პროგრამა</w:t>
      </w:r>
      <w:proofErr w:type="spellEnd"/>
      <w:r w:rsidR="005C6BE0" w:rsidRPr="000373D0">
        <w:rPr>
          <w:rFonts w:ascii="Sylfaen" w:hAnsi="Sylfaen" w:cs="Arial"/>
          <w:sz w:val="20"/>
          <w:szCs w:val="20"/>
        </w:rPr>
        <w:t>.</w:t>
      </w:r>
      <w:r w:rsidRPr="000373D0">
        <w:rPr>
          <w:rFonts w:ascii="Sylfaen" w:hAnsi="Sylfaen" w:cs="Arial"/>
          <w:sz w:val="20"/>
          <w:szCs w:val="20"/>
          <w:lang w:val="ka-GE"/>
        </w:rPr>
        <w:t xml:space="preserve"> პროფესიული საგანმანათლებლო პროგრამა შემუშავებულია  არჩევითი კონცენტრაციის</w:t>
      </w:r>
      <w:r w:rsidR="00870ACA">
        <w:rPr>
          <w:rFonts w:ascii="Sylfaen" w:hAnsi="Sylfaen" w:cs="Arial"/>
          <w:sz w:val="20"/>
          <w:szCs w:val="20"/>
          <w:lang w:val="ka-GE"/>
        </w:rPr>
        <w:t xml:space="preserve"> „ფერმერობა მეთევზეობაში“</w:t>
      </w:r>
      <w:r w:rsidRPr="000373D0">
        <w:rPr>
          <w:rFonts w:ascii="Sylfaen" w:hAnsi="Sylfaen" w:cs="Arial"/>
          <w:sz w:val="20"/>
          <w:szCs w:val="20"/>
          <w:lang w:val="ka-GE"/>
        </w:rPr>
        <w:t xml:space="preserve"> გათვალისწინებით.  </w:t>
      </w:r>
    </w:p>
    <w:p w:rsidR="005C6BE0" w:rsidRPr="000373D0" w:rsidRDefault="005C6BE0" w:rsidP="007C2657">
      <w:pPr>
        <w:pStyle w:val="ListParagraph"/>
        <w:tabs>
          <w:tab w:val="left" w:pos="270"/>
        </w:tabs>
        <w:ind w:left="630"/>
        <w:jc w:val="both"/>
        <w:rPr>
          <w:rFonts w:ascii="Sylfaen" w:hAnsi="Sylfaen" w:cs="Sylfaen"/>
          <w:sz w:val="20"/>
          <w:szCs w:val="20"/>
        </w:rPr>
      </w:pPr>
    </w:p>
    <w:p w:rsidR="005C6BE0" w:rsidRPr="000373D0" w:rsidRDefault="00496732" w:rsidP="007C2657">
      <w:pPr>
        <w:pStyle w:val="muxlixml"/>
        <w:tabs>
          <w:tab w:val="clear" w:pos="283"/>
          <w:tab w:val="left" w:pos="63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630" w:firstLine="0"/>
        <w:jc w:val="both"/>
        <w:rPr>
          <w:rFonts w:cs="Arial"/>
          <w:b w:val="0"/>
          <w:sz w:val="20"/>
          <w:szCs w:val="20"/>
          <w:lang w:val="ka-GE"/>
        </w:rPr>
      </w:pPr>
      <w:r w:rsidRPr="000373D0">
        <w:rPr>
          <w:rFonts w:cs="Arial"/>
          <w:b w:val="0"/>
          <w:sz w:val="20"/>
          <w:szCs w:val="20"/>
          <w:lang w:val="ka-GE"/>
        </w:rPr>
        <w:t>პროფესიული საგანმანათლებლო პროგრამა</w:t>
      </w:r>
      <w:r w:rsidR="00FF1106" w:rsidRPr="000373D0">
        <w:rPr>
          <w:rFonts w:cs="Arial"/>
          <w:b w:val="0"/>
          <w:sz w:val="20"/>
          <w:szCs w:val="20"/>
        </w:rPr>
        <w:t xml:space="preserve"> </w:t>
      </w:r>
      <w:r w:rsidR="005447F9" w:rsidRPr="000373D0">
        <w:rPr>
          <w:rFonts w:cs="Arial"/>
          <w:b w:val="0"/>
          <w:sz w:val="20"/>
          <w:szCs w:val="20"/>
          <w:lang w:val="ka-GE"/>
        </w:rPr>
        <w:t>ხორციელდება</w:t>
      </w:r>
      <w:r w:rsidR="00FF1106" w:rsidRPr="000373D0">
        <w:rPr>
          <w:rFonts w:cs="Arial"/>
          <w:b w:val="0"/>
          <w:sz w:val="20"/>
          <w:szCs w:val="20"/>
        </w:rPr>
        <w:t xml:space="preserve"> </w:t>
      </w:r>
      <w:r w:rsidR="005447F9" w:rsidRPr="000373D0">
        <w:rPr>
          <w:rFonts w:cs="Arial"/>
          <w:b w:val="0"/>
          <w:sz w:val="20"/>
          <w:szCs w:val="20"/>
          <w:lang w:val="ka-GE"/>
        </w:rPr>
        <w:t>ერთი</w:t>
      </w:r>
      <w:r w:rsidR="00FF1106" w:rsidRPr="000373D0">
        <w:rPr>
          <w:rFonts w:cs="Arial"/>
          <w:b w:val="0"/>
          <w:sz w:val="20"/>
          <w:szCs w:val="20"/>
        </w:rPr>
        <w:t xml:space="preserve"> </w:t>
      </w:r>
      <w:r w:rsidRPr="000373D0">
        <w:rPr>
          <w:rFonts w:cs="Arial"/>
          <w:b w:val="0"/>
          <w:sz w:val="20"/>
          <w:szCs w:val="20"/>
          <w:lang w:val="ka-GE"/>
        </w:rPr>
        <w:t>მიდგომით</w:t>
      </w:r>
      <w:r w:rsidR="005C709C" w:rsidRPr="000373D0">
        <w:rPr>
          <w:rFonts w:cs="Arial"/>
          <w:b w:val="0"/>
          <w:sz w:val="20"/>
          <w:szCs w:val="20"/>
        </w:rPr>
        <w:t xml:space="preserve">, </w:t>
      </w:r>
      <w:r w:rsidR="005447F9" w:rsidRPr="000373D0">
        <w:rPr>
          <w:rFonts w:cs="Arial"/>
          <w:b w:val="0"/>
          <w:sz w:val="20"/>
          <w:szCs w:val="20"/>
          <w:lang w:val="ka-GE"/>
        </w:rPr>
        <w:t>რომლის მიხედვითაც</w:t>
      </w:r>
      <w:r w:rsidR="00FF1106" w:rsidRPr="000373D0">
        <w:rPr>
          <w:rFonts w:cs="Arial"/>
          <w:b w:val="0"/>
          <w:sz w:val="20"/>
          <w:szCs w:val="20"/>
        </w:rPr>
        <w:t xml:space="preserve"> </w:t>
      </w:r>
      <w:proofErr w:type="spellStart"/>
      <w:r w:rsidR="005C709C" w:rsidRPr="000373D0">
        <w:rPr>
          <w:rFonts w:cs="Arial"/>
          <w:b w:val="0"/>
          <w:sz w:val="20"/>
          <w:szCs w:val="20"/>
        </w:rPr>
        <w:t>სავალდებულო</w:t>
      </w:r>
      <w:proofErr w:type="spellEnd"/>
      <w:r w:rsidR="00FF1106" w:rsidRPr="000373D0">
        <w:rPr>
          <w:rFonts w:cs="Arial"/>
          <w:b w:val="0"/>
          <w:sz w:val="20"/>
          <w:szCs w:val="20"/>
        </w:rPr>
        <w:t xml:space="preserve"> </w:t>
      </w:r>
      <w:proofErr w:type="spellStart"/>
      <w:r w:rsidR="005C709C" w:rsidRPr="000373D0">
        <w:rPr>
          <w:rFonts w:cs="Arial"/>
          <w:b w:val="0"/>
          <w:sz w:val="20"/>
          <w:szCs w:val="20"/>
        </w:rPr>
        <w:t>პროფესიული</w:t>
      </w:r>
      <w:proofErr w:type="spellEnd"/>
      <w:r w:rsidR="00FF1106" w:rsidRPr="000373D0">
        <w:rPr>
          <w:rFonts w:cs="Arial"/>
          <w:b w:val="0"/>
          <w:sz w:val="20"/>
          <w:szCs w:val="20"/>
        </w:rPr>
        <w:t xml:space="preserve"> </w:t>
      </w:r>
      <w:proofErr w:type="spellStart"/>
      <w:r w:rsidR="005C709C" w:rsidRPr="000373D0">
        <w:rPr>
          <w:rFonts w:cs="Arial"/>
          <w:b w:val="0"/>
          <w:sz w:val="20"/>
          <w:szCs w:val="20"/>
        </w:rPr>
        <w:t>მოდულებით</w:t>
      </w:r>
      <w:proofErr w:type="spellEnd"/>
      <w:r w:rsidR="00FF1106" w:rsidRPr="000373D0">
        <w:rPr>
          <w:rFonts w:cs="Arial"/>
          <w:b w:val="0"/>
          <w:sz w:val="20"/>
          <w:szCs w:val="20"/>
        </w:rPr>
        <w:t xml:space="preserve"> </w:t>
      </w:r>
      <w:proofErr w:type="spellStart"/>
      <w:r w:rsidR="005C709C" w:rsidRPr="000373D0">
        <w:rPr>
          <w:rFonts w:cs="Arial"/>
          <w:b w:val="0"/>
          <w:sz w:val="20"/>
          <w:szCs w:val="20"/>
        </w:rPr>
        <w:t>გათვალისწინებულ</w:t>
      </w:r>
      <w:proofErr w:type="spellEnd"/>
      <w:r w:rsidR="00E95874" w:rsidRPr="000373D0">
        <w:rPr>
          <w:rFonts w:cs="Arial"/>
          <w:b w:val="0"/>
          <w:sz w:val="20"/>
          <w:szCs w:val="20"/>
          <w:lang w:val="ka-GE"/>
        </w:rPr>
        <w:t>ი სწავლის შედეგების</w:t>
      </w:r>
      <w:r w:rsidR="00FF1106" w:rsidRPr="000373D0">
        <w:rPr>
          <w:rFonts w:cs="Arial"/>
          <w:b w:val="0"/>
          <w:sz w:val="20"/>
          <w:szCs w:val="20"/>
        </w:rPr>
        <w:t xml:space="preserve"> </w:t>
      </w:r>
      <w:r w:rsidR="005C709C" w:rsidRPr="000373D0">
        <w:rPr>
          <w:rFonts w:cs="Arial"/>
          <w:b w:val="0"/>
          <w:sz w:val="20"/>
          <w:szCs w:val="20"/>
        </w:rPr>
        <w:t xml:space="preserve">50% </w:t>
      </w:r>
      <w:r w:rsidR="005C709C" w:rsidRPr="000373D0">
        <w:rPr>
          <w:rFonts w:cs="Arial"/>
          <w:b w:val="0"/>
          <w:sz w:val="20"/>
          <w:szCs w:val="20"/>
          <w:lang w:val="ka-GE"/>
        </w:rPr>
        <w:t xml:space="preserve">-ზე  </w:t>
      </w:r>
      <w:proofErr w:type="spellStart"/>
      <w:r w:rsidR="005C709C" w:rsidRPr="000373D0">
        <w:rPr>
          <w:rFonts w:cs="Arial"/>
          <w:b w:val="0"/>
          <w:sz w:val="20"/>
          <w:szCs w:val="20"/>
        </w:rPr>
        <w:t>მეტი</w:t>
      </w:r>
      <w:proofErr w:type="spellEnd"/>
      <w:r w:rsidR="00FF1106" w:rsidRPr="000373D0">
        <w:rPr>
          <w:rFonts w:cs="Arial"/>
          <w:b w:val="0"/>
          <w:sz w:val="20"/>
          <w:szCs w:val="20"/>
        </w:rPr>
        <w:t xml:space="preserve"> </w:t>
      </w:r>
      <w:proofErr w:type="spellStart"/>
      <w:r w:rsidR="005C709C" w:rsidRPr="000373D0">
        <w:rPr>
          <w:rFonts w:cs="Arial"/>
          <w:b w:val="0"/>
          <w:sz w:val="20"/>
          <w:szCs w:val="20"/>
        </w:rPr>
        <w:t>რეალურ</w:t>
      </w:r>
      <w:proofErr w:type="spellEnd"/>
      <w:r w:rsidR="00FF1106" w:rsidRPr="000373D0">
        <w:rPr>
          <w:rFonts w:cs="Arial"/>
          <w:b w:val="0"/>
          <w:sz w:val="20"/>
          <w:szCs w:val="20"/>
        </w:rPr>
        <w:t xml:space="preserve"> </w:t>
      </w:r>
      <w:proofErr w:type="spellStart"/>
      <w:r w:rsidR="005C709C" w:rsidRPr="000373D0">
        <w:rPr>
          <w:rFonts w:cs="Arial"/>
          <w:b w:val="0"/>
          <w:sz w:val="20"/>
          <w:szCs w:val="20"/>
        </w:rPr>
        <w:t>სამუშაო</w:t>
      </w:r>
      <w:proofErr w:type="spellEnd"/>
      <w:r w:rsidR="00FF1106" w:rsidRPr="000373D0">
        <w:rPr>
          <w:rFonts w:cs="Arial"/>
          <w:b w:val="0"/>
          <w:sz w:val="20"/>
          <w:szCs w:val="20"/>
        </w:rPr>
        <w:t xml:space="preserve"> </w:t>
      </w:r>
      <w:proofErr w:type="spellStart"/>
      <w:r w:rsidR="005C709C" w:rsidRPr="000373D0">
        <w:rPr>
          <w:rFonts w:cs="Arial"/>
          <w:b w:val="0"/>
          <w:sz w:val="20"/>
          <w:szCs w:val="20"/>
        </w:rPr>
        <w:t>გარემოში</w:t>
      </w:r>
      <w:proofErr w:type="spellEnd"/>
      <w:r w:rsidR="005C709C" w:rsidRPr="000373D0">
        <w:rPr>
          <w:rFonts w:cs="Arial"/>
          <w:b w:val="0"/>
          <w:sz w:val="20"/>
          <w:szCs w:val="20"/>
          <w:lang w:val="ka-GE"/>
        </w:rPr>
        <w:t xml:space="preserve"> მი</w:t>
      </w:r>
      <w:r w:rsidR="005447F9" w:rsidRPr="000373D0">
        <w:rPr>
          <w:rFonts w:cs="Arial"/>
          <w:b w:val="0"/>
          <w:sz w:val="20"/>
          <w:szCs w:val="20"/>
          <w:lang w:val="ka-GE"/>
        </w:rPr>
        <w:t>იღწევა</w:t>
      </w:r>
      <w:r w:rsidR="005C709C" w:rsidRPr="000373D0">
        <w:rPr>
          <w:rFonts w:cs="Arial"/>
          <w:b w:val="0"/>
          <w:sz w:val="20"/>
          <w:szCs w:val="20"/>
          <w:lang w:val="ka-GE"/>
        </w:rPr>
        <w:t>.</w:t>
      </w:r>
    </w:p>
    <w:p w:rsidR="005C6BE0" w:rsidRPr="000373D0" w:rsidRDefault="005C6BE0" w:rsidP="00C5710B">
      <w:pPr>
        <w:pStyle w:val="muxlixml"/>
        <w:tabs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rFonts w:cs="Arial"/>
          <w:b w:val="0"/>
          <w:sz w:val="20"/>
          <w:szCs w:val="20"/>
          <w:lang w:val="ka-GE"/>
        </w:rPr>
      </w:pPr>
    </w:p>
    <w:p w:rsidR="00D41495" w:rsidRPr="000373D0" w:rsidRDefault="0051189A" w:rsidP="0051189A">
      <w:pPr>
        <w:pStyle w:val="muxlixml"/>
        <w:tabs>
          <w:tab w:val="clear" w:pos="283"/>
          <w:tab w:val="left" w:pos="36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360" w:firstLine="0"/>
        <w:jc w:val="both"/>
        <w:rPr>
          <w:sz w:val="20"/>
          <w:szCs w:val="20"/>
          <w:lang w:val="ka-GE"/>
        </w:rPr>
      </w:pPr>
      <w:r w:rsidRPr="000373D0">
        <w:rPr>
          <w:sz w:val="20"/>
          <w:szCs w:val="20"/>
          <w:lang w:val="ka-GE"/>
        </w:rPr>
        <w:t xml:space="preserve">10. </w:t>
      </w:r>
      <w:r w:rsidR="00D41495" w:rsidRPr="000373D0">
        <w:rPr>
          <w:sz w:val="20"/>
          <w:szCs w:val="20"/>
          <w:lang w:val="ka-GE"/>
        </w:rPr>
        <w:t>სწავლის შედეგების მიღწევის დადასტურება და კრედიტის მინიჭება</w:t>
      </w:r>
    </w:p>
    <w:p w:rsidR="005C709C" w:rsidRPr="000373D0" w:rsidRDefault="005C709C" w:rsidP="0051189A">
      <w:pPr>
        <w:pStyle w:val="abzacixml"/>
        <w:ind w:left="360"/>
        <w:rPr>
          <w:sz w:val="20"/>
          <w:szCs w:val="20"/>
        </w:rPr>
      </w:pPr>
      <w:r w:rsidRPr="000373D0">
        <w:rPr>
          <w:sz w:val="20"/>
          <w:szCs w:val="20"/>
          <w:lang w:val="ka-GE"/>
        </w:rPr>
        <w:t>კრედიტი</w:t>
      </w:r>
      <w:r w:rsidR="00E95874" w:rsidRPr="000373D0">
        <w:rPr>
          <w:sz w:val="20"/>
          <w:szCs w:val="20"/>
          <w:lang w:val="ka-GE"/>
        </w:rPr>
        <w:t>ს</w:t>
      </w:r>
      <w:r w:rsidRPr="000373D0">
        <w:rPr>
          <w:sz w:val="20"/>
          <w:szCs w:val="20"/>
          <w:lang w:val="ka-GE"/>
        </w:rPr>
        <w:t xml:space="preserve"> მინიჭება ხორციელდება სწავლის შედეგის მიღწევის დადასტურების საფუძველზე</w:t>
      </w:r>
      <w:r w:rsidR="003A50AA" w:rsidRPr="000373D0">
        <w:rPr>
          <w:sz w:val="20"/>
          <w:szCs w:val="20"/>
          <w:lang w:val="ka-GE"/>
        </w:rPr>
        <w:t>.</w:t>
      </w:r>
    </w:p>
    <w:p w:rsidR="005C709C" w:rsidRPr="000373D0" w:rsidRDefault="005C709C" w:rsidP="0051189A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/>
        <w:rPr>
          <w:sz w:val="20"/>
          <w:szCs w:val="20"/>
        </w:rPr>
      </w:pPr>
      <w:r w:rsidRPr="000373D0">
        <w:rPr>
          <w:sz w:val="20"/>
          <w:szCs w:val="20"/>
          <w:lang w:val="ka-GE"/>
        </w:rPr>
        <w:t>სწავლის შედეგის მიღწ</w:t>
      </w:r>
      <w:r w:rsidR="003A50AA" w:rsidRPr="000373D0">
        <w:rPr>
          <w:sz w:val="20"/>
          <w:szCs w:val="20"/>
          <w:lang w:val="ka-GE"/>
        </w:rPr>
        <w:t xml:space="preserve">ევის დადასტურება შესაძლებელია: </w:t>
      </w:r>
    </w:p>
    <w:p w:rsidR="005C709C" w:rsidRPr="000373D0" w:rsidRDefault="0051189A" w:rsidP="0051189A">
      <w:pPr>
        <w:pStyle w:val="abzacixml"/>
        <w:tabs>
          <w:tab w:val="left" w:pos="540"/>
          <w:tab w:val="left" w:pos="566"/>
          <w:tab w:val="left" w:pos="849"/>
          <w:tab w:val="left" w:pos="1132"/>
          <w:tab w:val="left" w:pos="1350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1350" w:hanging="630"/>
        <w:rPr>
          <w:bCs/>
          <w:sz w:val="20"/>
          <w:szCs w:val="20"/>
          <w:lang w:val="ka-GE"/>
        </w:rPr>
      </w:pPr>
      <w:r w:rsidRPr="000373D0">
        <w:rPr>
          <w:bCs/>
          <w:sz w:val="20"/>
          <w:szCs w:val="20"/>
          <w:lang w:val="ka-GE"/>
        </w:rPr>
        <w:t xml:space="preserve">ა) </w:t>
      </w:r>
      <w:r w:rsidR="005C709C" w:rsidRPr="000373D0">
        <w:rPr>
          <w:bCs/>
          <w:sz w:val="20"/>
          <w:szCs w:val="20"/>
          <w:lang w:val="ka-GE"/>
        </w:rPr>
        <w:t xml:space="preserve">წინმსწრები ფორმალური განათლების ფარგლებში </w:t>
      </w:r>
      <w:proofErr w:type="spellStart"/>
      <w:r w:rsidR="005C709C" w:rsidRPr="000373D0">
        <w:rPr>
          <w:bCs/>
          <w:sz w:val="20"/>
          <w:szCs w:val="20"/>
        </w:rPr>
        <w:t>მიღწეული</w:t>
      </w:r>
      <w:proofErr w:type="spellEnd"/>
      <w:r w:rsidR="00FF1106" w:rsidRPr="000373D0">
        <w:rPr>
          <w:bCs/>
          <w:sz w:val="20"/>
          <w:szCs w:val="20"/>
        </w:rPr>
        <w:t xml:space="preserve"> </w:t>
      </w:r>
      <w:proofErr w:type="spellStart"/>
      <w:r w:rsidR="005C709C" w:rsidRPr="000373D0">
        <w:rPr>
          <w:bCs/>
          <w:sz w:val="20"/>
          <w:szCs w:val="20"/>
        </w:rPr>
        <w:t>სწავლის</w:t>
      </w:r>
      <w:proofErr w:type="spellEnd"/>
      <w:r w:rsidR="00FF1106" w:rsidRPr="000373D0">
        <w:rPr>
          <w:bCs/>
          <w:sz w:val="20"/>
          <w:szCs w:val="20"/>
        </w:rPr>
        <w:t xml:space="preserve"> </w:t>
      </w:r>
      <w:proofErr w:type="spellStart"/>
      <w:r w:rsidR="005C709C" w:rsidRPr="000373D0">
        <w:rPr>
          <w:bCs/>
          <w:sz w:val="20"/>
          <w:szCs w:val="20"/>
        </w:rPr>
        <w:t>შედეგების</w:t>
      </w:r>
      <w:proofErr w:type="spellEnd"/>
      <w:r w:rsidR="00FF1106" w:rsidRPr="000373D0">
        <w:rPr>
          <w:bCs/>
          <w:sz w:val="20"/>
          <w:szCs w:val="20"/>
        </w:rPr>
        <w:t xml:space="preserve"> </w:t>
      </w:r>
      <w:proofErr w:type="spellStart"/>
      <w:r w:rsidR="005C709C" w:rsidRPr="000373D0">
        <w:rPr>
          <w:bCs/>
          <w:sz w:val="20"/>
          <w:szCs w:val="20"/>
        </w:rPr>
        <w:t>აღიარებით</w:t>
      </w:r>
      <w:proofErr w:type="spellEnd"/>
      <w:r w:rsidR="005C709C" w:rsidRPr="000373D0">
        <w:rPr>
          <w:bCs/>
          <w:sz w:val="20"/>
          <w:szCs w:val="20"/>
        </w:rPr>
        <w:t xml:space="preserve"> (</w:t>
      </w:r>
      <w:proofErr w:type="spellStart"/>
      <w:r w:rsidR="005C709C" w:rsidRPr="000373D0">
        <w:rPr>
          <w:bCs/>
          <w:sz w:val="20"/>
          <w:szCs w:val="20"/>
        </w:rPr>
        <w:t>ჩათვლა</w:t>
      </w:r>
      <w:proofErr w:type="spellEnd"/>
      <w:r w:rsidR="005C709C" w:rsidRPr="000373D0">
        <w:rPr>
          <w:bCs/>
          <w:sz w:val="20"/>
          <w:szCs w:val="20"/>
        </w:rPr>
        <w:t>)</w:t>
      </w:r>
      <w:r w:rsidR="005C709C" w:rsidRPr="000373D0">
        <w:rPr>
          <w:bCs/>
          <w:sz w:val="20"/>
          <w:szCs w:val="20"/>
          <w:lang w:val="ka-GE"/>
        </w:rPr>
        <w:t>;</w:t>
      </w:r>
    </w:p>
    <w:p w:rsidR="0051189A" w:rsidRPr="000373D0" w:rsidRDefault="0051189A" w:rsidP="0051189A">
      <w:pPr>
        <w:pStyle w:val="abzacixml"/>
        <w:tabs>
          <w:tab w:val="left" w:pos="450"/>
          <w:tab w:val="left" w:pos="540"/>
          <w:tab w:val="left" w:pos="720"/>
          <w:tab w:val="left" w:pos="849"/>
          <w:tab w:val="left" w:pos="900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900" w:hanging="180"/>
        <w:rPr>
          <w:bCs/>
          <w:sz w:val="20"/>
          <w:szCs w:val="20"/>
          <w:lang w:val="ka-GE"/>
        </w:rPr>
      </w:pPr>
      <w:r w:rsidRPr="000373D0">
        <w:rPr>
          <w:bCs/>
          <w:sz w:val="20"/>
          <w:szCs w:val="20"/>
          <w:lang w:val="ka-GE"/>
        </w:rPr>
        <w:t>ბ)</w:t>
      </w:r>
      <w:proofErr w:type="spellStart"/>
      <w:r w:rsidR="005C709C" w:rsidRPr="000373D0">
        <w:rPr>
          <w:bCs/>
          <w:sz w:val="20"/>
          <w:szCs w:val="20"/>
        </w:rPr>
        <w:t>არაფორმალური</w:t>
      </w:r>
      <w:proofErr w:type="spellEnd"/>
      <w:r w:rsidR="00FF1106" w:rsidRPr="000373D0">
        <w:rPr>
          <w:bCs/>
          <w:sz w:val="20"/>
          <w:szCs w:val="20"/>
        </w:rPr>
        <w:t xml:space="preserve"> </w:t>
      </w:r>
      <w:proofErr w:type="spellStart"/>
      <w:r w:rsidR="005C709C" w:rsidRPr="000373D0">
        <w:rPr>
          <w:bCs/>
          <w:sz w:val="20"/>
          <w:szCs w:val="20"/>
        </w:rPr>
        <w:t>განათლების</w:t>
      </w:r>
      <w:proofErr w:type="spellEnd"/>
      <w:r w:rsidR="00FF1106" w:rsidRPr="000373D0">
        <w:rPr>
          <w:bCs/>
          <w:sz w:val="20"/>
          <w:szCs w:val="20"/>
        </w:rPr>
        <w:t xml:space="preserve"> </w:t>
      </w:r>
      <w:proofErr w:type="spellStart"/>
      <w:r w:rsidR="005C709C" w:rsidRPr="000373D0">
        <w:rPr>
          <w:bCs/>
          <w:sz w:val="20"/>
          <w:szCs w:val="20"/>
        </w:rPr>
        <w:t>გზით</w:t>
      </w:r>
      <w:proofErr w:type="spellEnd"/>
      <w:r w:rsidR="00FF1106" w:rsidRPr="000373D0">
        <w:rPr>
          <w:bCs/>
          <w:sz w:val="20"/>
          <w:szCs w:val="20"/>
        </w:rPr>
        <w:t xml:space="preserve"> </w:t>
      </w:r>
      <w:proofErr w:type="spellStart"/>
      <w:r w:rsidR="005C709C" w:rsidRPr="000373D0">
        <w:rPr>
          <w:bCs/>
          <w:sz w:val="20"/>
          <w:szCs w:val="20"/>
        </w:rPr>
        <w:t>მიღწეული</w:t>
      </w:r>
      <w:proofErr w:type="spellEnd"/>
      <w:r w:rsidR="005C709C" w:rsidRPr="000373D0">
        <w:rPr>
          <w:bCs/>
          <w:sz w:val="20"/>
          <w:szCs w:val="20"/>
          <w:lang w:val="ka-GE"/>
        </w:rPr>
        <w:t xml:space="preserve"> სწავლის შედეგების </w:t>
      </w:r>
      <w:proofErr w:type="spellStart"/>
      <w:r w:rsidR="005C709C" w:rsidRPr="000373D0">
        <w:rPr>
          <w:bCs/>
          <w:sz w:val="20"/>
          <w:szCs w:val="20"/>
        </w:rPr>
        <w:t>დადასტურება</w:t>
      </w:r>
      <w:proofErr w:type="spellEnd"/>
      <w:r w:rsidR="00FF1106" w:rsidRPr="000373D0">
        <w:rPr>
          <w:bCs/>
          <w:sz w:val="20"/>
          <w:szCs w:val="20"/>
        </w:rPr>
        <w:t xml:space="preserve"> </w:t>
      </w:r>
      <w:proofErr w:type="spellStart"/>
      <w:r w:rsidR="005C709C" w:rsidRPr="000373D0">
        <w:rPr>
          <w:bCs/>
          <w:sz w:val="20"/>
          <w:szCs w:val="20"/>
        </w:rPr>
        <w:t>განათლების</w:t>
      </w:r>
      <w:proofErr w:type="spellEnd"/>
      <w:r w:rsidR="00FF1106" w:rsidRPr="000373D0">
        <w:rPr>
          <w:bCs/>
          <w:sz w:val="20"/>
          <w:szCs w:val="20"/>
        </w:rPr>
        <w:t xml:space="preserve"> </w:t>
      </w:r>
      <w:proofErr w:type="spellStart"/>
      <w:r w:rsidR="005C709C" w:rsidRPr="000373D0">
        <w:rPr>
          <w:bCs/>
          <w:sz w:val="20"/>
          <w:szCs w:val="20"/>
        </w:rPr>
        <w:t>და</w:t>
      </w:r>
      <w:proofErr w:type="spellEnd"/>
      <w:r w:rsidR="00FF1106" w:rsidRPr="000373D0">
        <w:rPr>
          <w:bCs/>
          <w:sz w:val="20"/>
          <w:szCs w:val="20"/>
        </w:rPr>
        <w:t xml:space="preserve"> </w:t>
      </w:r>
      <w:proofErr w:type="spellStart"/>
      <w:r w:rsidR="005C709C" w:rsidRPr="000373D0">
        <w:rPr>
          <w:bCs/>
          <w:sz w:val="20"/>
          <w:szCs w:val="20"/>
        </w:rPr>
        <w:t>მეცნიერების</w:t>
      </w:r>
      <w:proofErr w:type="spellEnd"/>
      <w:r w:rsidR="00FF1106" w:rsidRPr="000373D0">
        <w:rPr>
          <w:bCs/>
          <w:sz w:val="20"/>
          <w:szCs w:val="20"/>
        </w:rPr>
        <w:t xml:space="preserve"> </w:t>
      </w:r>
      <w:proofErr w:type="spellStart"/>
      <w:r w:rsidR="005C709C" w:rsidRPr="000373D0">
        <w:rPr>
          <w:bCs/>
          <w:sz w:val="20"/>
          <w:szCs w:val="20"/>
        </w:rPr>
        <w:t>მინისტრის</w:t>
      </w:r>
      <w:proofErr w:type="spellEnd"/>
      <w:r w:rsidR="005C709C" w:rsidRPr="000373D0">
        <w:rPr>
          <w:bCs/>
          <w:sz w:val="20"/>
          <w:szCs w:val="20"/>
          <w:lang w:val="ka-GE"/>
        </w:rPr>
        <w:t xml:space="preserve"> მიერ </w:t>
      </w:r>
      <w:proofErr w:type="spellStart"/>
      <w:r w:rsidR="005C709C" w:rsidRPr="000373D0">
        <w:rPr>
          <w:bCs/>
          <w:sz w:val="20"/>
          <w:szCs w:val="20"/>
        </w:rPr>
        <w:t>დადგენილი</w:t>
      </w:r>
      <w:proofErr w:type="spellEnd"/>
      <w:r w:rsidR="00FF1106" w:rsidRPr="000373D0">
        <w:rPr>
          <w:bCs/>
          <w:sz w:val="20"/>
          <w:szCs w:val="20"/>
        </w:rPr>
        <w:t xml:space="preserve"> </w:t>
      </w:r>
      <w:proofErr w:type="spellStart"/>
      <w:r w:rsidR="005C709C" w:rsidRPr="000373D0">
        <w:rPr>
          <w:bCs/>
          <w:sz w:val="20"/>
          <w:szCs w:val="20"/>
        </w:rPr>
        <w:t>წესით</w:t>
      </w:r>
      <w:proofErr w:type="spellEnd"/>
      <w:r w:rsidR="005C709C" w:rsidRPr="000373D0">
        <w:rPr>
          <w:bCs/>
          <w:sz w:val="20"/>
          <w:szCs w:val="20"/>
          <w:lang w:val="ka-GE"/>
        </w:rPr>
        <w:t>;</w:t>
      </w:r>
    </w:p>
    <w:p w:rsidR="005C709C" w:rsidRPr="000373D0" w:rsidRDefault="0051189A" w:rsidP="0051189A">
      <w:pPr>
        <w:pStyle w:val="abzacixml"/>
        <w:tabs>
          <w:tab w:val="left" w:pos="450"/>
          <w:tab w:val="left" w:pos="54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1350" w:hanging="630"/>
        <w:rPr>
          <w:bCs/>
          <w:sz w:val="20"/>
          <w:szCs w:val="20"/>
          <w:lang w:val="ka-GE"/>
        </w:rPr>
      </w:pPr>
      <w:r w:rsidRPr="000373D0">
        <w:rPr>
          <w:bCs/>
          <w:sz w:val="20"/>
          <w:szCs w:val="20"/>
          <w:lang w:val="ka-GE"/>
        </w:rPr>
        <w:t xml:space="preserve">გ) </w:t>
      </w:r>
      <w:r w:rsidR="005C709C" w:rsidRPr="000373D0">
        <w:rPr>
          <w:bCs/>
          <w:sz w:val="20"/>
          <w:szCs w:val="20"/>
          <w:lang w:val="ka-GE"/>
        </w:rPr>
        <w:t xml:space="preserve">სწავლის შედეგების </w:t>
      </w:r>
      <w:proofErr w:type="spellStart"/>
      <w:r w:rsidR="005C709C" w:rsidRPr="000373D0">
        <w:rPr>
          <w:bCs/>
          <w:sz w:val="20"/>
          <w:szCs w:val="20"/>
        </w:rPr>
        <w:t>დადასტურება</w:t>
      </w:r>
      <w:proofErr w:type="spellEnd"/>
      <w:r w:rsidR="005C709C" w:rsidRPr="000373D0">
        <w:rPr>
          <w:bCs/>
          <w:sz w:val="20"/>
          <w:szCs w:val="20"/>
          <w:lang w:val="ka-GE"/>
        </w:rPr>
        <w:t xml:space="preserve"> შეფასების </w:t>
      </w:r>
      <w:proofErr w:type="spellStart"/>
      <w:r w:rsidR="005C709C" w:rsidRPr="000373D0">
        <w:rPr>
          <w:bCs/>
          <w:sz w:val="20"/>
          <w:szCs w:val="20"/>
        </w:rPr>
        <w:t>გზით</w:t>
      </w:r>
      <w:proofErr w:type="spellEnd"/>
      <w:r w:rsidR="005C709C" w:rsidRPr="000373D0">
        <w:rPr>
          <w:bCs/>
          <w:sz w:val="20"/>
          <w:szCs w:val="20"/>
          <w:lang w:val="ka-GE"/>
        </w:rPr>
        <w:t>.</w:t>
      </w:r>
    </w:p>
    <w:p w:rsidR="003A50AA" w:rsidRPr="000373D0" w:rsidRDefault="003A50AA" w:rsidP="00C5710B">
      <w:pPr>
        <w:pStyle w:val="abzacixml"/>
        <w:ind w:left="360" w:firstLine="0"/>
        <w:rPr>
          <w:sz w:val="20"/>
          <w:szCs w:val="20"/>
          <w:lang w:val="ka-GE"/>
        </w:rPr>
      </w:pPr>
    </w:p>
    <w:p w:rsidR="00B774BB" w:rsidRPr="000373D0" w:rsidRDefault="00B774BB" w:rsidP="00C5710B">
      <w:pPr>
        <w:pStyle w:val="abzacixml"/>
        <w:ind w:left="360" w:firstLine="0"/>
        <w:rPr>
          <w:sz w:val="20"/>
          <w:szCs w:val="20"/>
          <w:lang w:val="ka-GE"/>
        </w:rPr>
      </w:pPr>
      <w:r w:rsidRPr="000373D0">
        <w:rPr>
          <w:sz w:val="20"/>
          <w:szCs w:val="20"/>
          <w:lang w:val="ka-GE"/>
        </w:rPr>
        <w:t>არსებობს განმავითარებელი და განმსაზღვრელი</w:t>
      </w:r>
      <w:r w:rsidR="00BE61EF" w:rsidRPr="000373D0">
        <w:rPr>
          <w:sz w:val="20"/>
          <w:szCs w:val="20"/>
          <w:lang w:val="ka-GE"/>
        </w:rPr>
        <w:t xml:space="preserve"> შეფასება</w:t>
      </w:r>
      <w:r w:rsidR="0051189A" w:rsidRPr="000373D0">
        <w:rPr>
          <w:sz w:val="20"/>
          <w:szCs w:val="20"/>
          <w:lang w:val="ka-GE"/>
        </w:rPr>
        <w:t>:</w:t>
      </w:r>
    </w:p>
    <w:p w:rsidR="00B774BB" w:rsidRPr="000373D0" w:rsidRDefault="00B774BB" w:rsidP="0051189A">
      <w:pPr>
        <w:pStyle w:val="abzacixml"/>
        <w:ind w:left="720" w:firstLine="0"/>
        <w:rPr>
          <w:sz w:val="20"/>
          <w:szCs w:val="20"/>
          <w:lang w:val="ka-GE"/>
        </w:rPr>
      </w:pPr>
      <w:r w:rsidRPr="000373D0">
        <w:rPr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B774BB" w:rsidRPr="000373D0" w:rsidRDefault="00B774BB" w:rsidP="0051189A">
      <w:pPr>
        <w:pStyle w:val="abzacixml"/>
        <w:ind w:left="720" w:firstLine="0"/>
        <w:rPr>
          <w:sz w:val="20"/>
          <w:szCs w:val="20"/>
          <w:lang w:val="ka-GE"/>
        </w:rPr>
      </w:pPr>
      <w:r w:rsidRPr="000373D0">
        <w:rPr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დაფუძნებული)სისტემის გამოყენებას და უშვებს შემდეგი ორი ტიპის შეფასებას:</w:t>
      </w:r>
    </w:p>
    <w:p w:rsidR="00B774BB" w:rsidRPr="000373D0" w:rsidRDefault="00B774BB" w:rsidP="0051189A">
      <w:pPr>
        <w:pStyle w:val="abzacixml"/>
        <w:tabs>
          <w:tab w:val="left" w:pos="990"/>
        </w:tabs>
        <w:ind w:left="720" w:firstLine="0"/>
        <w:rPr>
          <w:sz w:val="20"/>
          <w:szCs w:val="20"/>
        </w:rPr>
      </w:pPr>
      <w:r w:rsidRPr="000373D0">
        <w:rPr>
          <w:sz w:val="20"/>
          <w:szCs w:val="20"/>
          <w:lang w:val="ka-GE"/>
        </w:rPr>
        <w:t>ა) სწავლის შედეგი დადასტურდა;</w:t>
      </w:r>
    </w:p>
    <w:p w:rsidR="00B774BB" w:rsidRPr="000373D0" w:rsidRDefault="00B774BB" w:rsidP="0051189A">
      <w:pPr>
        <w:pStyle w:val="abzacixml"/>
        <w:tabs>
          <w:tab w:val="left" w:pos="990"/>
        </w:tabs>
        <w:ind w:left="720" w:firstLine="0"/>
        <w:rPr>
          <w:sz w:val="20"/>
          <w:szCs w:val="20"/>
          <w:lang w:val="ka-GE"/>
        </w:rPr>
      </w:pPr>
      <w:r w:rsidRPr="000373D0">
        <w:rPr>
          <w:sz w:val="20"/>
          <w:szCs w:val="20"/>
          <w:lang w:val="ka-GE"/>
        </w:rPr>
        <w:t>ბ) სწავლის შედეგი ვერ დადასტურდა.</w:t>
      </w:r>
    </w:p>
    <w:p w:rsidR="00D41495" w:rsidRPr="000373D0" w:rsidRDefault="00B774BB" w:rsidP="0051189A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720" w:firstLine="0"/>
        <w:rPr>
          <w:sz w:val="20"/>
          <w:szCs w:val="20"/>
          <w:lang w:val="ka-GE"/>
        </w:rPr>
      </w:pPr>
      <w:r w:rsidRPr="000373D0">
        <w:rPr>
          <w:sz w:val="20"/>
          <w:szCs w:val="20"/>
          <w:lang w:val="ka-GE"/>
        </w:rPr>
        <w:t>განმსაზღვრელი შეფასებისას უარყოფითი შედეგის მიღების შემთხვევაში</w:t>
      </w:r>
      <w:r w:rsidR="00BE61EF" w:rsidRPr="000373D0">
        <w:rPr>
          <w:sz w:val="20"/>
          <w:szCs w:val="20"/>
          <w:lang w:val="ka-GE"/>
        </w:rPr>
        <w:t xml:space="preserve">პროფესიულ სტუდენტს უფლება აქვსპროგრამის დასრულებამდე </w:t>
      </w:r>
      <w:r w:rsidRPr="000373D0">
        <w:rPr>
          <w:sz w:val="20"/>
          <w:szCs w:val="20"/>
          <w:lang w:val="ka-GE"/>
        </w:rPr>
        <w:t>მოითხოვოს სწავლის შედეგების მიღწევის დამატებითი შეფასება.</w:t>
      </w:r>
      <w:r w:rsidR="00D41495" w:rsidRPr="000373D0">
        <w:rPr>
          <w:sz w:val="20"/>
          <w:szCs w:val="20"/>
          <w:lang w:val="ka-GE"/>
        </w:rPr>
        <w:t xml:space="preserve"> შეფასების </w:t>
      </w:r>
      <w:proofErr w:type="spellStart"/>
      <w:r w:rsidR="00D41495" w:rsidRPr="000373D0">
        <w:rPr>
          <w:sz w:val="20"/>
          <w:szCs w:val="20"/>
        </w:rPr>
        <w:t>მეთოდი</w:t>
      </w:r>
      <w:proofErr w:type="spellEnd"/>
      <w:r w:rsidR="00D41495" w:rsidRPr="000373D0">
        <w:rPr>
          <w:sz w:val="20"/>
          <w:szCs w:val="20"/>
        </w:rPr>
        <w:t>/</w:t>
      </w:r>
      <w:proofErr w:type="spellStart"/>
      <w:r w:rsidR="00D41495" w:rsidRPr="000373D0">
        <w:rPr>
          <w:sz w:val="20"/>
          <w:szCs w:val="20"/>
        </w:rPr>
        <w:t>მეთოდები</w:t>
      </w:r>
      <w:proofErr w:type="spellEnd"/>
      <w:r w:rsidR="00D41495" w:rsidRPr="000373D0">
        <w:rPr>
          <w:sz w:val="20"/>
          <w:szCs w:val="20"/>
          <w:lang w:val="ka-GE"/>
        </w:rPr>
        <w:t xml:space="preserve"> მოცემულია მოდულებში. </w:t>
      </w:r>
    </w:p>
    <w:p w:rsidR="0051189A" w:rsidRPr="000373D0" w:rsidRDefault="0051189A" w:rsidP="0051189A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720" w:firstLine="0"/>
        <w:rPr>
          <w:sz w:val="20"/>
          <w:szCs w:val="20"/>
          <w:lang w:val="ka-GE"/>
        </w:rPr>
      </w:pPr>
    </w:p>
    <w:p w:rsidR="00FF1106" w:rsidRPr="000373D0" w:rsidRDefault="00FF1106" w:rsidP="00C5710B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b/>
          <w:sz w:val="20"/>
          <w:szCs w:val="20"/>
        </w:rPr>
      </w:pPr>
    </w:p>
    <w:p w:rsidR="00B774BB" w:rsidRPr="000373D0" w:rsidRDefault="00B23EF5" w:rsidP="00C5710B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rFonts w:cs="Arial"/>
          <w:b/>
          <w:sz w:val="20"/>
          <w:szCs w:val="20"/>
          <w:lang w:val="ka-GE"/>
        </w:rPr>
      </w:pPr>
      <w:r w:rsidRPr="000373D0">
        <w:rPr>
          <w:b/>
          <w:sz w:val="20"/>
          <w:szCs w:val="20"/>
          <w:lang w:val="ka-GE"/>
        </w:rPr>
        <w:t>11</w:t>
      </w:r>
      <w:r w:rsidRPr="000373D0">
        <w:rPr>
          <w:sz w:val="20"/>
          <w:szCs w:val="20"/>
          <w:lang w:val="ka-GE"/>
        </w:rPr>
        <w:t xml:space="preserve">. </w:t>
      </w:r>
      <w:r w:rsidR="00B774BB" w:rsidRPr="000373D0">
        <w:rPr>
          <w:rFonts w:cs="Arial"/>
          <w:b/>
          <w:sz w:val="20"/>
          <w:szCs w:val="20"/>
          <w:lang w:val="ka-GE"/>
        </w:rPr>
        <w:t>პრ</w:t>
      </w:r>
      <w:r w:rsidR="00010BB7" w:rsidRPr="000373D0">
        <w:rPr>
          <w:rFonts w:cs="Arial"/>
          <w:b/>
          <w:sz w:val="20"/>
          <w:szCs w:val="20"/>
          <w:lang w:val="ka-GE"/>
        </w:rPr>
        <w:t>ოფესიული კვალიფიკაციის მინიჭება</w:t>
      </w:r>
    </w:p>
    <w:p w:rsidR="007C70F3" w:rsidRPr="000373D0" w:rsidRDefault="00261F93" w:rsidP="00AA2BCF">
      <w:pPr>
        <w:spacing w:after="0" w:line="240" w:lineRule="auto"/>
        <w:ind w:left="720"/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proofErr w:type="gramStart"/>
      <w:r w:rsidRPr="000373D0">
        <w:rPr>
          <w:rFonts w:ascii="Sylfaen" w:hAnsi="Sylfaen"/>
          <w:sz w:val="20"/>
          <w:szCs w:val="20"/>
        </w:rPr>
        <w:t>პროფესიული</w:t>
      </w:r>
      <w:proofErr w:type="spellEnd"/>
      <w:proofErr w:type="gramEnd"/>
      <w:r w:rsidR="00FF1106" w:rsidRPr="000373D0">
        <w:rPr>
          <w:rFonts w:ascii="Sylfaen" w:hAnsi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/>
          <w:sz w:val="20"/>
          <w:szCs w:val="20"/>
        </w:rPr>
        <w:t>კვალიფიკაციის</w:t>
      </w:r>
      <w:proofErr w:type="spellEnd"/>
      <w:r w:rsidR="00FF1106" w:rsidRPr="000373D0">
        <w:rPr>
          <w:rFonts w:ascii="Sylfaen" w:hAnsi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/>
          <w:sz w:val="20"/>
          <w:szCs w:val="20"/>
        </w:rPr>
        <w:t>მოსაპოვებლად</w:t>
      </w:r>
      <w:proofErr w:type="spellEnd"/>
      <w:r w:rsidR="00FF1106" w:rsidRPr="000373D0">
        <w:rPr>
          <w:rFonts w:ascii="Sylfaen" w:hAnsi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/>
          <w:sz w:val="20"/>
          <w:szCs w:val="20"/>
        </w:rPr>
        <w:t>პროფესიულმა</w:t>
      </w:r>
      <w:proofErr w:type="spellEnd"/>
      <w:r w:rsidR="00FF1106" w:rsidRPr="000373D0">
        <w:rPr>
          <w:rFonts w:ascii="Sylfaen" w:hAnsi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/>
          <w:sz w:val="20"/>
          <w:szCs w:val="20"/>
        </w:rPr>
        <w:t>სტუდენტმა</w:t>
      </w:r>
      <w:proofErr w:type="spellEnd"/>
      <w:r w:rsidR="00FF1106" w:rsidRPr="000373D0">
        <w:rPr>
          <w:rFonts w:ascii="Sylfaen" w:hAnsi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/>
          <w:sz w:val="20"/>
          <w:szCs w:val="20"/>
        </w:rPr>
        <w:t>უნდა</w:t>
      </w:r>
      <w:proofErr w:type="spellEnd"/>
      <w:r w:rsidR="00FF1106" w:rsidRPr="000373D0">
        <w:rPr>
          <w:rFonts w:ascii="Sylfaen" w:hAnsi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/>
          <w:sz w:val="20"/>
          <w:szCs w:val="20"/>
        </w:rPr>
        <w:t>დააგროვოს</w:t>
      </w:r>
      <w:proofErr w:type="spellEnd"/>
      <w:r w:rsidR="00FF1106" w:rsidRPr="000373D0">
        <w:rPr>
          <w:rFonts w:ascii="Sylfaen" w:hAnsi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/>
          <w:sz w:val="20"/>
          <w:szCs w:val="20"/>
        </w:rPr>
        <w:t>პროფესიულ</w:t>
      </w:r>
      <w:proofErr w:type="spellEnd"/>
      <w:r w:rsidR="00FF1106" w:rsidRPr="000373D0">
        <w:rPr>
          <w:rFonts w:ascii="Sylfaen" w:hAnsi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/>
          <w:sz w:val="20"/>
          <w:szCs w:val="20"/>
        </w:rPr>
        <w:t>საგანმანათლებლო</w:t>
      </w:r>
      <w:proofErr w:type="spellEnd"/>
      <w:r w:rsidR="00FF1106" w:rsidRPr="000373D0">
        <w:rPr>
          <w:rFonts w:ascii="Sylfaen" w:hAnsi="Sylfaen"/>
          <w:sz w:val="20"/>
          <w:szCs w:val="20"/>
        </w:rPr>
        <w:t xml:space="preserve"> </w:t>
      </w:r>
      <w:proofErr w:type="spellStart"/>
      <w:r w:rsidR="00496732" w:rsidRPr="000373D0">
        <w:rPr>
          <w:rFonts w:ascii="Sylfaen" w:hAnsi="Sylfaen"/>
          <w:sz w:val="20"/>
          <w:szCs w:val="20"/>
        </w:rPr>
        <w:t>პროგრამით</w:t>
      </w:r>
      <w:proofErr w:type="spellEnd"/>
      <w:r w:rsidR="00FF1106" w:rsidRPr="000373D0">
        <w:rPr>
          <w:rFonts w:ascii="Sylfaen" w:hAnsi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/>
          <w:sz w:val="20"/>
          <w:szCs w:val="20"/>
        </w:rPr>
        <w:t>განსაზღვრული</w:t>
      </w:r>
      <w:proofErr w:type="spellEnd"/>
      <w:r w:rsidR="00FF1106" w:rsidRPr="000373D0">
        <w:rPr>
          <w:rFonts w:ascii="Sylfaen" w:hAnsi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/>
          <w:sz w:val="20"/>
          <w:szCs w:val="20"/>
        </w:rPr>
        <w:t>მოდულებით</w:t>
      </w:r>
      <w:proofErr w:type="spellEnd"/>
      <w:r w:rsidR="00FF1106" w:rsidRPr="000373D0">
        <w:rPr>
          <w:rFonts w:ascii="Sylfaen" w:hAnsi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/>
          <w:sz w:val="20"/>
          <w:szCs w:val="20"/>
        </w:rPr>
        <w:t>გათვალისწინებული</w:t>
      </w:r>
      <w:proofErr w:type="spellEnd"/>
      <w:r w:rsidR="00FF1106" w:rsidRPr="000373D0">
        <w:rPr>
          <w:rFonts w:ascii="Sylfaen" w:hAnsi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/>
          <w:sz w:val="20"/>
          <w:szCs w:val="20"/>
        </w:rPr>
        <w:t>კრედიტები</w:t>
      </w:r>
      <w:proofErr w:type="spellEnd"/>
      <w:r w:rsidR="000131E8" w:rsidRPr="000373D0">
        <w:rPr>
          <w:rFonts w:ascii="Sylfaen" w:hAnsi="Sylfaen"/>
          <w:sz w:val="20"/>
          <w:szCs w:val="20"/>
          <w:lang w:val="ka-GE"/>
        </w:rPr>
        <w:t xml:space="preserve">. </w:t>
      </w:r>
      <w:r w:rsidR="00A46B9E" w:rsidRPr="000373D0">
        <w:rPr>
          <w:rFonts w:ascii="Sylfaen" w:hAnsi="Sylfaen"/>
          <w:sz w:val="20"/>
          <w:szCs w:val="20"/>
          <w:lang w:val="ka-GE"/>
        </w:rPr>
        <w:t>მისანიჭებელი კვალიფიკაცია განსაზღვრულია სოფლის მეურნეობის სფეროში.</w:t>
      </w:r>
      <w:r w:rsidR="00407646" w:rsidRPr="000373D0">
        <w:rPr>
          <w:rFonts w:ascii="Sylfaen" w:hAnsi="Sylfaen"/>
          <w:sz w:val="20"/>
          <w:szCs w:val="20"/>
          <w:lang w:val="ka-GE"/>
        </w:rPr>
        <w:t xml:space="preserve">„ფერმერობა მეთევზეობაში“ </w:t>
      </w:r>
      <w:r w:rsidR="00AD47BC" w:rsidRPr="000373D0">
        <w:rPr>
          <w:rFonts w:ascii="Sylfaen" w:hAnsi="Sylfaen"/>
          <w:sz w:val="20"/>
          <w:szCs w:val="20"/>
          <w:lang w:val="ka-GE"/>
        </w:rPr>
        <w:t xml:space="preserve"> კონცენტრაციის გავლის შედეგად პირს ენიჭება </w:t>
      </w:r>
      <w:r w:rsidR="00841C47" w:rsidRPr="000373D0">
        <w:rPr>
          <w:rFonts w:ascii="Sylfaen" w:hAnsi="Sylfaen"/>
          <w:sz w:val="20"/>
          <w:szCs w:val="20"/>
          <w:lang w:val="ka-GE"/>
        </w:rPr>
        <w:t xml:space="preserve">პროფესიული </w:t>
      </w:r>
      <w:r w:rsidR="00AD47BC" w:rsidRPr="000373D0">
        <w:rPr>
          <w:rFonts w:ascii="Sylfaen" w:hAnsi="Sylfaen"/>
          <w:sz w:val="20"/>
          <w:szCs w:val="20"/>
          <w:lang w:val="ka-GE"/>
        </w:rPr>
        <w:t xml:space="preserve">კვალიფიკაცია </w:t>
      </w:r>
      <w:r w:rsidR="00415602" w:rsidRPr="000373D0">
        <w:rPr>
          <w:rFonts w:ascii="Sylfaen" w:hAnsi="Sylfaen"/>
          <w:sz w:val="20"/>
          <w:szCs w:val="20"/>
          <w:lang w:val="ka-GE"/>
        </w:rPr>
        <w:t>„მეთევზეობაში“.</w:t>
      </w:r>
    </w:p>
    <w:p w:rsidR="007C70F3" w:rsidRPr="000373D0" w:rsidRDefault="005C709C" w:rsidP="00AA2BCF">
      <w:pPr>
        <w:spacing w:after="0" w:line="240" w:lineRule="auto"/>
        <w:ind w:left="720"/>
        <w:jc w:val="both"/>
        <w:rPr>
          <w:rFonts w:ascii="Sylfaen" w:hAnsi="Sylfaen"/>
          <w:sz w:val="20"/>
          <w:szCs w:val="20"/>
          <w:lang w:val="ka-GE"/>
        </w:rPr>
      </w:pPr>
      <w:r w:rsidRPr="000373D0">
        <w:rPr>
          <w:rFonts w:ascii="Sylfaen" w:hAnsi="Sylfaen" w:cs="Sylfaen"/>
          <w:sz w:val="20"/>
          <w:szCs w:val="20"/>
          <w:lang w:val="ka-GE"/>
        </w:rPr>
        <w:t>პროფესიული</w:t>
      </w:r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r w:rsidRPr="000373D0">
        <w:rPr>
          <w:rFonts w:ascii="Sylfaen" w:hAnsi="Sylfaen" w:cs="Sylfaen"/>
          <w:sz w:val="20"/>
          <w:szCs w:val="20"/>
          <w:lang w:val="ka-GE"/>
        </w:rPr>
        <w:t>საგანმანათლებლო</w:t>
      </w:r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r w:rsidRPr="000373D0">
        <w:rPr>
          <w:rFonts w:ascii="Sylfaen" w:hAnsi="Sylfaen" w:cs="Sylfaen"/>
          <w:sz w:val="20"/>
          <w:szCs w:val="20"/>
          <w:lang w:val="ka-GE"/>
        </w:rPr>
        <w:t>პროგრამა</w:t>
      </w:r>
      <w:r w:rsidR="00870ACA">
        <w:rPr>
          <w:rFonts w:ascii="Sylfaen" w:hAnsi="Sylfaen" w:cs="Sylfaen"/>
          <w:sz w:val="20"/>
          <w:szCs w:val="20"/>
          <w:lang w:val="ka-GE"/>
        </w:rPr>
        <w:t>ში</w:t>
      </w:r>
      <w:r w:rsidR="00C16F7B">
        <w:rPr>
          <w:rFonts w:ascii="Sylfaen" w:hAnsi="Sylfaen"/>
          <w:sz w:val="20"/>
          <w:szCs w:val="20"/>
          <w:lang w:val="ka-GE"/>
        </w:rPr>
        <w:t>, რომელშიც</w:t>
      </w:r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r w:rsidR="00E95874" w:rsidRPr="000373D0">
        <w:rPr>
          <w:rFonts w:ascii="Sylfaen" w:hAnsi="Sylfaen" w:cs="Sylfaen"/>
          <w:sz w:val="20"/>
          <w:szCs w:val="20"/>
          <w:lang w:val="ka-GE"/>
        </w:rPr>
        <w:t>სწავლის</w:t>
      </w:r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r w:rsidR="00E95874" w:rsidRPr="000373D0">
        <w:rPr>
          <w:rFonts w:ascii="Sylfaen" w:hAnsi="Sylfaen" w:cs="Sylfaen"/>
          <w:sz w:val="20"/>
          <w:szCs w:val="20"/>
          <w:lang w:val="ka-GE"/>
        </w:rPr>
        <w:t>შედეგების</w:t>
      </w:r>
      <w:r w:rsidRPr="000373D0">
        <w:rPr>
          <w:rFonts w:ascii="Sylfaen" w:hAnsi="Sylfaen" w:cs="Arial"/>
          <w:sz w:val="20"/>
          <w:szCs w:val="20"/>
        </w:rPr>
        <w:t xml:space="preserve"> 50% </w:t>
      </w:r>
      <w:r w:rsidRPr="000373D0">
        <w:rPr>
          <w:rFonts w:ascii="Sylfaen" w:hAnsi="Sylfaen" w:cs="Arial"/>
          <w:sz w:val="20"/>
          <w:szCs w:val="20"/>
          <w:lang w:val="ka-GE"/>
        </w:rPr>
        <w:t>-</w:t>
      </w:r>
      <w:r w:rsidRPr="000373D0">
        <w:rPr>
          <w:rFonts w:ascii="Sylfaen" w:hAnsi="Sylfaen" w:cs="Sylfaen"/>
          <w:sz w:val="20"/>
          <w:szCs w:val="20"/>
          <w:lang w:val="ka-GE"/>
        </w:rPr>
        <w:t>ზე</w:t>
      </w:r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 w:cs="Sylfaen"/>
          <w:sz w:val="20"/>
          <w:szCs w:val="20"/>
        </w:rPr>
        <w:t>მეტი</w:t>
      </w:r>
      <w:proofErr w:type="spellEnd"/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 w:cs="Sylfaen"/>
          <w:sz w:val="20"/>
          <w:szCs w:val="20"/>
        </w:rPr>
        <w:t>რეალურ</w:t>
      </w:r>
      <w:proofErr w:type="spellEnd"/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 w:cs="Sylfaen"/>
          <w:sz w:val="20"/>
          <w:szCs w:val="20"/>
        </w:rPr>
        <w:t>სამუშაო</w:t>
      </w:r>
      <w:proofErr w:type="spellEnd"/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 w:cs="Sylfaen"/>
          <w:sz w:val="20"/>
          <w:szCs w:val="20"/>
        </w:rPr>
        <w:t>გარემოში</w:t>
      </w:r>
      <w:proofErr w:type="spellEnd"/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r w:rsidR="004A49EE" w:rsidRPr="000373D0">
        <w:rPr>
          <w:rFonts w:ascii="Sylfaen" w:hAnsi="Sylfaen" w:cs="Sylfaen"/>
          <w:sz w:val="20"/>
          <w:szCs w:val="20"/>
          <w:lang w:val="ka-GE"/>
        </w:rPr>
        <w:t>მიიღწევა</w:t>
      </w:r>
      <w:r w:rsidR="004A49EE" w:rsidRPr="000373D0">
        <w:rPr>
          <w:rFonts w:ascii="Sylfaen" w:hAnsi="Sylfaen" w:cs="Arial"/>
          <w:sz w:val="20"/>
          <w:szCs w:val="20"/>
          <w:lang w:val="ka-GE"/>
        </w:rPr>
        <w:t>,</w:t>
      </w:r>
      <w:r w:rsidR="00FF1106" w:rsidRPr="000373D0">
        <w:rPr>
          <w:rFonts w:ascii="Sylfaen" w:hAnsi="Sylfaen" w:cs="Arial"/>
          <w:sz w:val="20"/>
          <w:szCs w:val="20"/>
        </w:rPr>
        <w:t xml:space="preserve"> </w:t>
      </w:r>
      <w:r w:rsidRPr="000373D0">
        <w:rPr>
          <w:rFonts w:ascii="Sylfaen" w:hAnsi="Sylfaen" w:cs="Sylfaen"/>
          <w:sz w:val="20"/>
          <w:szCs w:val="20"/>
          <w:lang w:val="ka-GE"/>
        </w:rPr>
        <w:t>კვალიფიკაციის</w:t>
      </w:r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r w:rsidRPr="000373D0">
        <w:rPr>
          <w:rFonts w:ascii="Sylfaen" w:hAnsi="Sylfaen" w:cs="Sylfaen"/>
          <w:sz w:val="20"/>
          <w:szCs w:val="20"/>
          <w:lang w:val="ka-GE"/>
        </w:rPr>
        <w:t>მინიჭების</w:t>
      </w:r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r w:rsidRPr="000373D0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r w:rsidRPr="000373D0">
        <w:rPr>
          <w:rFonts w:ascii="Sylfaen" w:hAnsi="Sylfaen" w:cs="Sylfaen"/>
          <w:sz w:val="20"/>
          <w:szCs w:val="20"/>
          <w:lang w:val="ka-GE"/>
        </w:rPr>
        <w:t>პირობაა</w:t>
      </w:r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 w:cs="Sylfaen"/>
          <w:sz w:val="20"/>
          <w:szCs w:val="20"/>
        </w:rPr>
        <w:t>საკვალიფიკაციო</w:t>
      </w:r>
      <w:proofErr w:type="spellEnd"/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 w:cs="Sylfaen"/>
          <w:sz w:val="20"/>
          <w:szCs w:val="20"/>
        </w:rPr>
        <w:t>გამოცდ</w:t>
      </w:r>
      <w:proofErr w:type="spellEnd"/>
      <w:r w:rsidRPr="000373D0">
        <w:rPr>
          <w:rFonts w:ascii="Sylfaen" w:hAnsi="Sylfaen" w:cs="Sylfaen"/>
          <w:sz w:val="20"/>
          <w:szCs w:val="20"/>
          <w:lang w:val="ka-GE"/>
        </w:rPr>
        <w:t>ის</w:t>
      </w:r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r w:rsidRPr="000373D0">
        <w:rPr>
          <w:rFonts w:ascii="Sylfaen" w:hAnsi="Sylfaen" w:cs="Sylfaen"/>
          <w:sz w:val="20"/>
          <w:szCs w:val="20"/>
          <w:lang w:val="ka-GE"/>
        </w:rPr>
        <w:t>ჩაბარება</w:t>
      </w:r>
      <w:r w:rsidRPr="000373D0">
        <w:rPr>
          <w:rFonts w:ascii="Sylfaen" w:hAnsi="Sylfaen"/>
          <w:sz w:val="20"/>
          <w:szCs w:val="20"/>
          <w:lang w:val="ka-GE"/>
        </w:rPr>
        <w:t xml:space="preserve">.  </w:t>
      </w:r>
    </w:p>
    <w:p w:rsidR="00AA2BCF" w:rsidRPr="000373D0" w:rsidRDefault="00AA2BCF" w:rsidP="00AA2BCF">
      <w:pPr>
        <w:spacing w:after="0" w:line="240" w:lineRule="auto"/>
        <w:ind w:left="720"/>
        <w:jc w:val="both"/>
        <w:rPr>
          <w:rFonts w:ascii="Sylfaen" w:hAnsi="Sylfaen"/>
          <w:sz w:val="20"/>
          <w:szCs w:val="20"/>
          <w:lang w:val="ka-GE"/>
        </w:rPr>
      </w:pPr>
    </w:p>
    <w:p w:rsidR="00135483" w:rsidRPr="000373D0" w:rsidRDefault="00B23EF5" w:rsidP="00907614">
      <w:pPr>
        <w:pStyle w:val="NormalWeb"/>
        <w:tabs>
          <w:tab w:val="left" w:pos="360"/>
          <w:tab w:val="left" w:pos="450"/>
        </w:tabs>
        <w:spacing w:before="45" w:beforeAutospacing="0" w:after="45" w:afterAutospacing="0"/>
        <w:ind w:left="720" w:hanging="360"/>
        <w:jc w:val="both"/>
        <w:rPr>
          <w:rFonts w:ascii="Sylfaen" w:hAnsi="Sylfaen"/>
          <w:sz w:val="20"/>
          <w:szCs w:val="20"/>
        </w:rPr>
      </w:pPr>
      <w:r w:rsidRPr="000373D0">
        <w:rPr>
          <w:rFonts w:ascii="Sylfaen" w:hAnsi="Sylfaen" w:cs="Arial"/>
          <w:b/>
          <w:sz w:val="20"/>
          <w:szCs w:val="20"/>
          <w:lang w:val="ka-GE"/>
        </w:rPr>
        <w:t>1</w:t>
      </w:r>
      <w:r w:rsidR="00907614" w:rsidRPr="000373D0">
        <w:rPr>
          <w:rFonts w:ascii="Sylfaen" w:hAnsi="Sylfaen" w:cs="Arial"/>
          <w:b/>
          <w:sz w:val="20"/>
          <w:szCs w:val="20"/>
          <w:lang w:val="ka-GE"/>
        </w:rPr>
        <w:t>2.</w:t>
      </w:r>
      <w:r w:rsidR="001846AF" w:rsidRPr="000373D0">
        <w:rPr>
          <w:rFonts w:ascii="Sylfaen" w:hAnsi="Sylfaen" w:cs="Arial"/>
          <w:b/>
          <w:sz w:val="20"/>
          <w:szCs w:val="20"/>
          <w:lang w:val="ka-GE"/>
        </w:rPr>
        <w:t>სპეციალური საგანმანათლებლო საჭიროების   (სსსმ)  და შეზღუდუ</w:t>
      </w:r>
      <w:r w:rsidR="00907614" w:rsidRPr="000373D0">
        <w:rPr>
          <w:rFonts w:ascii="Sylfaen" w:hAnsi="Sylfaen" w:cs="Arial"/>
          <w:b/>
          <w:sz w:val="20"/>
          <w:szCs w:val="20"/>
          <w:lang w:val="ka-GE"/>
        </w:rPr>
        <w:t xml:space="preserve">ლი შესაძლებლობების მქონე  (შშმ) </w:t>
      </w:r>
      <w:r w:rsidR="001846AF" w:rsidRPr="000373D0">
        <w:rPr>
          <w:rFonts w:ascii="Sylfaen" w:hAnsi="Sylfaen" w:cs="Arial"/>
          <w:b/>
          <w:sz w:val="20"/>
          <w:szCs w:val="20"/>
          <w:lang w:val="ka-GE"/>
        </w:rPr>
        <w:t>პროფესიული სტუდენტების სწავლებისათვის</w:t>
      </w:r>
    </w:p>
    <w:p w:rsidR="00D023A8" w:rsidRPr="000373D0" w:rsidRDefault="005C709C" w:rsidP="00907614">
      <w:pPr>
        <w:pStyle w:val="NormalWeb"/>
        <w:tabs>
          <w:tab w:val="left" w:pos="900"/>
        </w:tabs>
        <w:spacing w:before="45" w:beforeAutospacing="0" w:after="45" w:afterAutospacing="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 w:rsidRPr="000373D0">
        <w:rPr>
          <w:rFonts w:ascii="Sylfaen" w:hAnsi="Sylfaen" w:cs="Sylfaen"/>
          <w:sz w:val="20"/>
          <w:szCs w:val="20"/>
        </w:rPr>
        <w:t>შეზღუდული</w:t>
      </w:r>
      <w:proofErr w:type="spellEnd"/>
      <w:proofErr w:type="gramEnd"/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 w:cs="Sylfaen"/>
          <w:sz w:val="20"/>
          <w:szCs w:val="20"/>
        </w:rPr>
        <w:t>შესაძლებლობისა</w:t>
      </w:r>
      <w:proofErr w:type="spellEnd"/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 w:cs="Sylfaen"/>
          <w:sz w:val="20"/>
          <w:szCs w:val="20"/>
        </w:rPr>
        <w:t>და</w:t>
      </w:r>
      <w:proofErr w:type="spellEnd"/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 w:cs="Sylfaen"/>
          <w:sz w:val="20"/>
          <w:szCs w:val="20"/>
        </w:rPr>
        <w:t>სპეციალური</w:t>
      </w:r>
      <w:proofErr w:type="spellEnd"/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 w:cs="Sylfaen"/>
          <w:sz w:val="20"/>
          <w:szCs w:val="20"/>
        </w:rPr>
        <w:t>საგანმანათლებლო</w:t>
      </w:r>
      <w:proofErr w:type="spellEnd"/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 w:cs="Sylfaen"/>
          <w:sz w:val="20"/>
          <w:szCs w:val="20"/>
        </w:rPr>
        <w:t>საჭიროების</w:t>
      </w:r>
      <w:proofErr w:type="spellEnd"/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 w:cs="Sylfaen"/>
          <w:sz w:val="20"/>
          <w:szCs w:val="20"/>
        </w:rPr>
        <w:t>მქონე</w:t>
      </w:r>
      <w:proofErr w:type="spellEnd"/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 w:cs="Sylfaen"/>
          <w:sz w:val="20"/>
          <w:szCs w:val="20"/>
        </w:rPr>
        <w:t>პირთა</w:t>
      </w:r>
      <w:proofErr w:type="spellEnd"/>
      <w:r w:rsidR="00FF1106" w:rsidRPr="000373D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0373D0">
        <w:rPr>
          <w:rFonts w:ascii="Sylfaen" w:hAnsi="Sylfaen" w:cs="Sylfaen"/>
          <w:sz w:val="20"/>
          <w:szCs w:val="20"/>
        </w:rPr>
        <w:t>პროფესიულ</w:t>
      </w:r>
      <w:proofErr w:type="spellEnd"/>
      <w:r w:rsidRPr="000373D0">
        <w:rPr>
          <w:rFonts w:ascii="Sylfaen" w:hAnsi="Sylfaen" w:cs="Sylfaen"/>
          <w:sz w:val="20"/>
          <w:szCs w:val="20"/>
          <w:lang w:val="ka-GE"/>
        </w:rPr>
        <w:t xml:space="preserve"> საგანმანათლებლო პროგრამაში </w:t>
      </w:r>
      <w:proofErr w:type="spellStart"/>
      <w:r w:rsidRPr="000373D0">
        <w:rPr>
          <w:rFonts w:ascii="Sylfaen" w:hAnsi="Sylfaen" w:cs="Sylfaen"/>
          <w:sz w:val="20"/>
          <w:szCs w:val="20"/>
        </w:rPr>
        <w:t>ჩართულობის</w:t>
      </w:r>
      <w:proofErr w:type="spellEnd"/>
      <w:r w:rsidRPr="000373D0">
        <w:rPr>
          <w:rFonts w:ascii="Sylfaen" w:hAnsi="Sylfaen" w:cs="Sylfaen"/>
          <w:sz w:val="20"/>
          <w:szCs w:val="20"/>
          <w:lang w:val="ka-GE"/>
        </w:rPr>
        <w:t xml:space="preserve">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</w:t>
      </w:r>
    </w:p>
    <w:p w:rsidR="00D023A8" w:rsidRPr="000373D0" w:rsidRDefault="005C709C" w:rsidP="00907614">
      <w:pPr>
        <w:pStyle w:val="NormalWeb"/>
        <w:tabs>
          <w:tab w:val="left" w:pos="900"/>
        </w:tabs>
        <w:spacing w:before="45" w:beforeAutospacing="0" w:after="45" w:afterAutospacing="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0373D0">
        <w:rPr>
          <w:rFonts w:ascii="Sylfaen" w:hAnsi="Sylfaen" w:cs="Sylfaen"/>
          <w:sz w:val="20"/>
          <w:szCs w:val="20"/>
          <w:lang w:val="ka-GE"/>
        </w:rPr>
        <w:t>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</w:t>
      </w:r>
      <w:r w:rsidR="004A49EE" w:rsidRPr="000373D0">
        <w:rPr>
          <w:rFonts w:ascii="Sylfaen" w:hAnsi="Sylfaen" w:cs="Sylfaen"/>
          <w:sz w:val="20"/>
          <w:szCs w:val="20"/>
          <w:lang w:val="ka-GE"/>
        </w:rPr>
        <w:t>ცია -</w:t>
      </w:r>
      <w:r w:rsidRPr="000373D0">
        <w:rPr>
          <w:rFonts w:ascii="Sylfaen" w:hAnsi="Sylfaen" w:cs="Sylfaen"/>
          <w:sz w:val="20"/>
          <w:szCs w:val="20"/>
          <w:lang w:val="ka-GE"/>
        </w:rPr>
        <w:t xml:space="preserve"> მე-11 პუნქტით გათვალისწინებული წესით.</w:t>
      </w:r>
    </w:p>
    <w:sectPr w:rsidR="00D023A8" w:rsidRPr="000373D0" w:rsidSect="00BF794A">
      <w:headerReference w:type="default" r:id="rId14"/>
      <w:footerReference w:type="default" r:id="rId15"/>
      <w:pgSz w:w="12240" w:h="15840"/>
      <w:pgMar w:top="720" w:right="900" w:bottom="72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02" w:rsidRDefault="00230302" w:rsidP="007A4B6C">
      <w:pPr>
        <w:spacing w:after="0" w:line="240" w:lineRule="auto"/>
      </w:pPr>
      <w:r>
        <w:separator/>
      </w:r>
    </w:p>
  </w:endnote>
  <w:endnote w:type="continuationSeparator" w:id="0">
    <w:p w:rsidR="00230302" w:rsidRDefault="00230302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,Sylfaen,Sylfaen,Sylfae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054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7646" w:rsidRDefault="00F42670">
        <w:pPr>
          <w:pStyle w:val="Footer"/>
          <w:jc w:val="right"/>
        </w:pPr>
        <w:r>
          <w:fldChar w:fldCharType="begin"/>
        </w:r>
        <w:r w:rsidR="003D39A5">
          <w:instrText xml:space="preserve"> PAGE   \* MERGEFORMAT </w:instrText>
        </w:r>
        <w:r>
          <w:fldChar w:fldCharType="separate"/>
        </w:r>
        <w:r w:rsidR="000362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646" w:rsidRDefault="00407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02" w:rsidRDefault="00230302" w:rsidP="007A4B6C">
      <w:pPr>
        <w:spacing w:after="0" w:line="240" w:lineRule="auto"/>
      </w:pPr>
      <w:r>
        <w:separator/>
      </w:r>
    </w:p>
  </w:footnote>
  <w:footnote w:type="continuationSeparator" w:id="0">
    <w:p w:rsidR="00230302" w:rsidRDefault="00230302" w:rsidP="007A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46" w:rsidRPr="007A4B6C" w:rsidRDefault="00407646" w:rsidP="007A4B6C">
    <w:pPr>
      <w:pStyle w:val="Header"/>
      <w:jc w:val="center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98E"/>
    <w:multiLevelType w:val="hybridMultilevel"/>
    <w:tmpl w:val="FF3C6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D10E0"/>
    <w:multiLevelType w:val="hybridMultilevel"/>
    <w:tmpl w:val="25EC3112"/>
    <w:lvl w:ilvl="0" w:tplc="DD9E7972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B097C65"/>
    <w:multiLevelType w:val="hybridMultilevel"/>
    <w:tmpl w:val="FA04F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E16CC2"/>
    <w:multiLevelType w:val="hybridMultilevel"/>
    <w:tmpl w:val="548E2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955D2"/>
    <w:multiLevelType w:val="hybridMultilevel"/>
    <w:tmpl w:val="6414D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1144C8"/>
    <w:multiLevelType w:val="hybridMultilevel"/>
    <w:tmpl w:val="BFB87E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64F6DE2"/>
    <w:multiLevelType w:val="hybridMultilevel"/>
    <w:tmpl w:val="8E9C910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72B5864"/>
    <w:multiLevelType w:val="hybridMultilevel"/>
    <w:tmpl w:val="6E308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77F33"/>
    <w:multiLevelType w:val="hybridMultilevel"/>
    <w:tmpl w:val="5D96C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426BF"/>
    <w:multiLevelType w:val="hybridMultilevel"/>
    <w:tmpl w:val="301E64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FE46C96"/>
    <w:multiLevelType w:val="hybridMultilevel"/>
    <w:tmpl w:val="2F24F6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90003A3"/>
    <w:multiLevelType w:val="hybridMultilevel"/>
    <w:tmpl w:val="BABA286C"/>
    <w:lvl w:ilvl="0" w:tplc="4E7EC226">
      <w:start w:val="1"/>
      <w:numFmt w:val="decimal"/>
      <w:lvlText w:val="%1."/>
      <w:lvlJc w:val="left"/>
      <w:pPr>
        <w:ind w:left="502" w:hanging="360"/>
      </w:pPr>
      <w:rPr>
        <w:rFonts w:ascii="Sylfaen,Sylfaen,Sylfaen,Sylfaen" w:hAnsi="Sylfaen,Sylfaen,Sylfaen,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D803B5"/>
    <w:multiLevelType w:val="hybridMultilevel"/>
    <w:tmpl w:val="DFAA1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360D73"/>
    <w:multiLevelType w:val="hybridMultilevel"/>
    <w:tmpl w:val="6828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048B5"/>
    <w:multiLevelType w:val="hybridMultilevel"/>
    <w:tmpl w:val="397A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52BDB"/>
    <w:multiLevelType w:val="hybridMultilevel"/>
    <w:tmpl w:val="33522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726CFF"/>
    <w:multiLevelType w:val="hybridMultilevel"/>
    <w:tmpl w:val="9FFAAC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0A65D3"/>
    <w:multiLevelType w:val="hybridMultilevel"/>
    <w:tmpl w:val="57469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5B78D4"/>
    <w:multiLevelType w:val="hybridMultilevel"/>
    <w:tmpl w:val="30D8339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5A8034ED"/>
    <w:multiLevelType w:val="hybridMultilevel"/>
    <w:tmpl w:val="647EA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9967D1"/>
    <w:multiLevelType w:val="hybridMultilevel"/>
    <w:tmpl w:val="AC222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D6660"/>
    <w:multiLevelType w:val="hybridMultilevel"/>
    <w:tmpl w:val="7F544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07BE5"/>
    <w:multiLevelType w:val="hybridMultilevel"/>
    <w:tmpl w:val="156AC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26CA2"/>
    <w:multiLevelType w:val="hybridMultilevel"/>
    <w:tmpl w:val="76CCF4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>
    <w:nsid w:val="614F530D"/>
    <w:multiLevelType w:val="hybridMultilevel"/>
    <w:tmpl w:val="DF90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12648"/>
    <w:multiLevelType w:val="hybridMultilevel"/>
    <w:tmpl w:val="962E0B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6A103777"/>
    <w:multiLevelType w:val="hybridMultilevel"/>
    <w:tmpl w:val="043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D294B"/>
    <w:multiLevelType w:val="hybridMultilevel"/>
    <w:tmpl w:val="C8C815F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75824929"/>
    <w:multiLevelType w:val="hybridMultilevel"/>
    <w:tmpl w:val="D4208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9575F8D"/>
    <w:multiLevelType w:val="hybridMultilevel"/>
    <w:tmpl w:val="00341AD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7E1E1357"/>
    <w:multiLevelType w:val="hybridMultilevel"/>
    <w:tmpl w:val="4582228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2"/>
  </w:num>
  <w:num w:numId="4">
    <w:abstractNumId w:val="20"/>
  </w:num>
  <w:num w:numId="5">
    <w:abstractNumId w:val="26"/>
  </w:num>
  <w:num w:numId="6">
    <w:abstractNumId w:val="3"/>
  </w:num>
  <w:num w:numId="7">
    <w:abstractNumId w:val="8"/>
  </w:num>
  <w:num w:numId="8">
    <w:abstractNumId w:val="21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6"/>
  </w:num>
  <w:num w:numId="14">
    <w:abstractNumId w:val="29"/>
  </w:num>
  <w:num w:numId="15">
    <w:abstractNumId w:val="30"/>
  </w:num>
  <w:num w:numId="16">
    <w:abstractNumId w:val="25"/>
  </w:num>
  <w:num w:numId="17">
    <w:abstractNumId w:val="11"/>
  </w:num>
  <w:num w:numId="18">
    <w:abstractNumId w:val="10"/>
  </w:num>
  <w:num w:numId="19">
    <w:abstractNumId w:val="0"/>
  </w:num>
  <w:num w:numId="20">
    <w:abstractNumId w:val="23"/>
  </w:num>
  <w:num w:numId="21">
    <w:abstractNumId w:val="1"/>
  </w:num>
  <w:num w:numId="22">
    <w:abstractNumId w:val="27"/>
  </w:num>
  <w:num w:numId="23">
    <w:abstractNumId w:val="5"/>
  </w:num>
  <w:num w:numId="24">
    <w:abstractNumId w:val="28"/>
  </w:num>
  <w:num w:numId="25">
    <w:abstractNumId w:val="17"/>
  </w:num>
  <w:num w:numId="26">
    <w:abstractNumId w:val="9"/>
  </w:num>
  <w:num w:numId="27">
    <w:abstractNumId w:val="18"/>
  </w:num>
  <w:num w:numId="28">
    <w:abstractNumId w:val="24"/>
  </w:num>
  <w:num w:numId="29">
    <w:abstractNumId w:val="15"/>
  </w:num>
  <w:num w:numId="30">
    <w:abstractNumId w:val="2"/>
  </w:num>
  <w:num w:numId="31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E17"/>
    <w:rsid w:val="000065F3"/>
    <w:rsid w:val="00010BB7"/>
    <w:rsid w:val="000124DD"/>
    <w:rsid w:val="000131E8"/>
    <w:rsid w:val="00021F8A"/>
    <w:rsid w:val="00023E17"/>
    <w:rsid w:val="00032321"/>
    <w:rsid w:val="000362AF"/>
    <w:rsid w:val="000373D0"/>
    <w:rsid w:val="00047F45"/>
    <w:rsid w:val="00056039"/>
    <w:rsid w:val="00056419"/>
    <w:rsid w:val="00060602"/>
    <w:rsid w:val="00080030"/>
    <w:rsid w:val="00091F92"/>
    <w:rsid w:val="00093DBA"/>
    <w:rsid w:val="000959D2"/>
    <w:rsid w:val="000A5EDB"/>
    <w:rsid w:val="000A7B6E"/>
    <w:rsid w:val="000C12F9"/>
    <w:rsid w:val="000C6670"/>
    <w:rsid w:val="000D47C8"/>
    <w:rsid w:val="000D597F"/>
    <w:rsid w:val="000D5DE5"/>
    <w:rsid w:val="000D61E9"/>
    <w:rsid w:val="000D6D5F"/>
    <w:rsid w:val="000E158F"/>
    <w:rsid w:val="000F0D3E"/>
    <w:rsid w:val="000F11AF"/>
    <w:rsid w:val="000F2493"/>
    <w:rsid w:val="001067FB"/>
    <w:rsid w:val="00114E5A"/>
    <w:rsid w:val="00120FE2"/>
    <w:rsid w:val="00135483"/>
    <w:rsid w:val="00136E29"/>
    <w:rsid w:val="00136EE9"/>
    <w:rsid w:val="00141CFE"/>
    <w:rsid w:val="001632C0"/>
    <w:rsid w:val="001634DB"/>
    <w:rsid w:val="0017158E"/>
    <w:rsid w:val="001846AF"/>
    <w:rsid w:val="00185172"/>
    <w:rsid w:val="0019533F"/>
    <w:rsid w:val="001A3169"/>
    <w:rsid w:val="001A4C7C"/>
    <w:rsid w:val="001B1A22"/>
    <w:rsid w:val="001B3E5C"/>
    <w:rsid w:val="001C0EE1"/>
    <w:rsid w:val="001C53FF"/>
    <w:rsid w:val="00203591"/>
    <w:rsid w:val="002054F0"/>
    <w:rsid w:val="00222807"/>
    <w:rsid w:val="00225D4D"/>
    <w:rsid w:val="00230302"/>
    <w:rsid w:val="0023202A"/>
    <w:rsid w:val="00236C9B"/>
    <w:rsid w:val="00237405"/>
    <w:rsid w:val="00253BD3"/>
    <w:rsid w:val="00256B72"/>
    <w:rsid w:val="00260F82"/>
    <w:rsid w:val="00261F93"/>
    <w:rsid w:val="0026617B"/>
    <w:rsid w:val="00276CA6"/>
    <w:rsid w:val="002936F0"/>
    <w:rsid w:val="002A2DD3"/>
    <w:rsid w:val="002A79A4"/>
    <w:rsid w:val="002B50D1"/>
    <w:rsid w:val="002E219C"/>
    <w:rsid w:val="00307E48"/>
    <w:rsid w:val="00307EEE"/>
    <w:rsid w:val="003116DC"/>
    <w:rsid w:val="00327341"/>
    <w:rsid w:val="0034256F"/>
    <w:rsid w:val="00353403"/>
    <w:rsid w:val="00353BC6"/>
    <w:rsid w:val="00354925"/>
    <w:rsid w:val="00362610"/>
    <w:rsid w:val="0037717D"/>
    <w:rsid w:val="00384789"/>
    <w:rsid w:val="00384BDE"/>
    <w:rsid w:val="00385AB0"/>
    <w:rsid w:val="003927EE"/>
    <w:rsid w:val="003A30CD"/>
    <w:rsid w:val="003A50AA"/>
    <w:rsid w:val="003A71FD"/>
    <w:rsid w:val="003B32BC"/>
    <w:rsid w:val="003B61D0"/>
    <w:rsid w:val="003C75F7"/>
    <w:rsid w:val="003D2B24"/>
    <w:rsid w:val="003D39A5"/>
    <w:rsid w:val="003D4327"/>
    <w:rsid w:val="003D59C0"/>
    <w:rsid w:val="003E361B"/>
    <w:rsid w:val="003E59CC"/>
    <w:rsid w:val="003F5C89"/>
    <w:rsid w:val="003F66C6"/>
    <w:rsid w:val="00400E6F"/>
    <w:rsid w:val="00407646"/>
    <w:rsid w:val="00407B54"/>
    <w:rsid w:val="0041099E"/>
    <w:rsid w:val="00410DDB"/>
    <w:rsid w:val="00410FA4"/>
    <w:rsid w:val="00415602"/>
    <w:rsid w:val="00422266"/>
    <w:rsid w:val="0044034B"/>
    <w:rsid w:val="00453E6C"/>
    <w:rsid w:val="0045433F"/>
    <w:rsid w:val="00464170"/>
    <w:rsid w:val="0047191D"/>
    <w:rsid w:val="004753B6"/>
    <w:rsid w:val="00480AB2"/>
    <w:rsid w:val="00483805"/>
    <w:rsid w:val="004963FA"/>
    <w:rsid w:val="00496732"/>
    <w:rsid w:val="004A49EE"/>
    <w:rsid w:val="004A5AC6"/>
    <w:rsid w:val="004B1D44"/>
    <w:rsid w:val="004B3C62"/>
    <w:rsid w:val="004B4F8C"/>
    <w:rsid w:val="004C154A"/>
    <w:rsid w:val="004C24F2"/>
    <w:rsid w:val="004C6E6A"/>
    <w:rsid w:val="00504A78"/>
    <w:rsid w:val="0051189A"/>
    <w:rsid w:val="00516468"/>
    <w:rsid w:val="00540CFA"/>
    <w:rsid w:val="00540DDF"/>
    <w:rsid w:val="005447F9"/>
    <w:rsid w:val="00553BBF"/>
    <w:rsid w:val="00553EC3"/>
    <w:rsid w:val="00570944"/>
    <w:rsid w:val="005726EB"/>
    <w:rsid w:val="005752A1"/>
    <w:rsid w:val="005769A4"/>
    <w:rsid w:val="00592A33"/>
    <w:rsid w:val="00596325"/>
    <w:rsid w:val="005A3A84"/>
    <w:rsid w:val="005B1476"/>
    <w:rsid w:val="005B73AC"/>
    <w:rsid w:val="005C6BE0"/>
    <w:rsid w:val="005C709C"/>
    <w:rsid w:val="005E1837"/>
    <w:rsid w:val="005F6116"/>
    <w:rsid w:val="00600873"/>
    <w:rsid w:val="00600D74"/>
    <w:rsid w:val="006026C8"/>
    <w:rsid w:val="006052D5"/>
    <w:rsid w:val="00606933"/>
    <w:rsid w:val="00610051"/>
    <w:rsid w:val="00611067"/>
    <w:rsid w:val="00620C3C"/>
    <w:rsid w:val="0063076E"/>
    <w:rsid w:val="00630E4A"/>
    <w:rsid w:val="00651A19"/>
    <w:rsid w:val="00653530"/>
    <w:rsid w:val="00691E70"/>
    <w:rsid w:val="00693D9E"/>
    <w:rsid w:val="0069423A"/>
    <w:rsid w:val="00695090"/>
    <w:rsid w:val="00697B87"/>
    <w:rsid w:val="006A31A3"/>
    <w:rsid w:val="006B54E7"/>
    <w:rsid w:val="006B6157"/>
    <w:rsid w:val="006B7D56"/>
    <w:rsid w:val="006C02E2"/>
    <w:rsid w:val="006C3438"/>
    <w:rsid w:val="006F5235"/>
    <w:rsid w:val="006F6971"/>
    <w:rsid w:val="007010E0"/>
    <w:rsid w:val="00706DE9"/>
    <w:rsid w:val="007168C6"/>
    <w:rsid w:val="007214C9"/>
    <w:rsid w:val="00724127"/>
    <w:rsid w:val="00727592"/>
    <w:rsid w:val="007403E9"/>
    <w:rsid w:val="00745225"/>
    <w:rsid w:val="00746416"/>
    <w:rsid w:val="00754EDA"/>
    <w:rsid w:val="007767F3"/>
    <w:rsid w:val="00777DE5"/>
    <w:rsid w:val="00797233"/>
    <w:rsid w:val="007A1F6C"/>
    <w:rsid w:val="007A4372"/>
    <w:rsid w:val="007A4B6C"/>
    <w:rsid w:val="007B5D5E"/>
    <w:rsid w:val="007C2657"/>
    <w:rsid w:val="007C70F3"/>
    <w:rsid w:val="007D30EF"/>
    <w:rsid w:val="007E5DCF"/>
    <w:rsid w:val="007F0421"/>
    <w:rsid w:val="00812A71"/>
    <w:rsid w:val="0083664E"/>
    <w:rsid w:val="00841C47"/>
    <w:rsid w:val="008445CD"/>
    <w:rsid w:val="00856D83"/>
    <w:rsid w:val="00865ACB"/>
    <w:rsid w:val="00870AB6"/>
    <w:rsid w:val="00870ACA"/>
    <w:rsid w:val="00874D6C"/>
    <w:rsid w:val="00876E42"/>
    <w:rsid w:val="00896F2E"/>
    <w:rsid w:val="008A3D81"/>
    <w:rsid w:val="008B49F4"/>
    <w:rsid w:val="008C6E3A"/>
    <w:rsid w:val="008D1146"/>
    <w:rsid w:val="008D6004"/>
    <w:rsid w:val="008E6FC5"/>
    <w:rsid w:val="008F148C"/>
    <w:rsid w:val="008F2830"/>
    <w:rsid w:val="008F459C"/>
    <w:rsid w:val="0090110C"/>
    <w:rsid w:val="00907614"/>
    <w:rsid w:val="00940D2C"/>
    <w:rsid w:val="00945A49"/>
    <w:rsid w:val="00946D71"/>
    <w:rsid w:val="00953F1D"/>
    <w:rsid w:val="0096279F"/>
    <w:rsid w:val="00965479"/>
    <w:rsid w:val="009679BC"/>
    <w:rsid w:val="009713FC"/>
    <w:rsid w:val="00977677"/>
    <w:rsid w:val="0097770B"/>
    <w:rsid w:val="00984166"/>
    <w:rsid w:val="009843AC"/>
    <w:rsid w:val="00992677"/>
    <w:rsid w:val="00996F8A"/>
    <w:rsid w:val="009A45D4"/>
    <w:rsid w:val="009A551F"/>
    <w:rsid w:val="009B1EA6"/>
    <w:rsid w:val="009B40D4"/>
    <w:rsid w:val="009C728E"/>
    <w:rsid w:val="009D7EEE"/>
    <w:rsid w:val="009E7FCE"/>
    <w:rsid w:val="009F2CA5"/>
    <w:rsid w:val="009F7551"/>
    <w:rsid w:val="00A01A13"/>
    <w:rsid w:val="00A255EB"/>
    <w:rsid w:val="00A30A9D"/>
    <w:rsid w:val="00A32F0E"/>
    <w:rsid w:val="00A3413B"/>
    <w:rsid w:val="00A3645E"/>
    <w:rsid w:val="00A43AE7"/>
    <w:rsid w:val="00A46B9E"/>
    <w:rsid w:val="00A60E4D"/>
    <w:rsid w:val="00A620DC"/>
    <w:rsid w:val="00A63F98"/>
    <w:rsid w:val="00AA08FE"/>
    <w:rsid w:val="00AA2BCF"/>
    <w:rsid w:val="00AB0222"/>
    <w:rsid w:val="00AD08D0"/>
    <w:rsid w:val="00AD0DD9"/>
    <w:rsid w:val="00AD47BC"/>
    <w:rsid w:val="00AD4F1F"/>
    <w:rsid w:val="00AE4315"/>
    <w:rsid w:val="00AF124A"/>
    <w:rsid w:val="00AF3849"/>
    <w:rsid w:val="00AF4580"/>
    <w:rsid w:val="00AF70D6"/>
    <w:rsid w:val="00B23EF5"/>
    <w:rsid w:val="00B26631"/>
    <w:rsid w:val="00B34C4E"/>
    <w:rsid w:val="00B43B42"/>
    <w:rsid w:val="00B4525A"/>
    <w:rsid w:val="00B54C61"/>
    <w:rsid w:val="00B61A05"/>
    <w:rsid w:val="00B774BB"/>
    <w:rsid w:val="00B930E6"/>
    <w:rsid w:val="00B95EE8"/>
    <w:rsid w:val="00BB78E1"/>
    <w:rsid w:val="00BD1943"/>
    <w:rsid w:val="00BD61B1"/>
    <w:rsid w:val="00BE61EF"/>
    <w:rsid w:val="00BF5B8E"/>
    <w:rsid w:val="00BF794A"/>
    <w:rsid w:val="00C0017A"/>
    <w:rsid w:val="00C16F7B"/>
    <w:rsid w:val="00C17702"/>
    <w:rsid w:val="00C2474D"/>
    <w:rsid w:val="00C41C50"/>
    <w:rsid w:val="00C4468F"/>
    <w:rsid w:val="00C50232"/>
    <w:rsid w:val="00C5710B"/>
    <w:rsid w:val="00C57409"/>
    <w:rsid w:val="00C64584"/>
    <w:rsid w:val="00C66F84"/>
    <w:rsid w:val="00C97D88"/>
    <w:rsid w:val="00CB08C1"/>
    <w:rsid w:val="00CD219B"/>
    <w:rsid w:val="00CD294F"/>
    <w:rsid w:val="00CE0D0C"/>
    <w:rsid w:val="00D023A8"/>
    <w:rsid w:val="00D0487C"/>
    <w:rsid w:val="00D36D53"/>
    <w:rsid w:val="00D41495"/>
    <w:rsid w:val="00D52442"/>
    <w:rsid w:val="00D55232"/>
    <w:rsid w:val="00D60482"/>
    <w:rsid w:val="00D87AA9"/>
    <w:rsid w:val="00D92383"/>
    <w:rsid w:val="00D93AC7"/>
    <w:rsid w:val="00DA50C5"/>
    <w:rsid w:val="00DA691B"/>
    <w:rsid w:val="00DB3ADC"/>
    <w:rsid w:val="00DB6D9C"/>
    <w:rsid w:val="00DC0E93"/>
    <w:rsid w:val="00DC24BE"/>
    <w:rsid w:val="00DE1B9C"/>
    <w:rsid w:val="00DF294A"/>
    <w:rsid w:val="00DF3ACE"/>
    <w:rsid w:val="00DF70A6"/>
    <w:rsid w:val="00E01172"/>
    <w:rsid w:val="00E03226"/>
    <w:rsid w:val="00E123D2"/>
    <w:rsid w:val="00E16CEE"/>
    <w:rsid w:val="00E4190D"/>
    <w:rsid w:val="00E43CE7"/>
    <w:rsid w:val="00E43F07"/>
    <w:rsid w:val="00E4637E"/>
    <w:rsid w:val="00E53164"/>
    <w:rsid w:val="00E57C06"/>
    <w:rsid w:val="00E57F77"/>
    <w:rsid w:val="00E6068B"/>
    <w:rsid w:val="00E70B91"/>
    <w:rsid w:val="00E95874"/>
    <w:rsid w:val="00E95A04"/>
    <w:rsid w:val="00E95C9E"/>
    <w:rsid w:val="00EA5CF0"/>
    <w:rsid w:val="00EC2501"/>
    <w:rsid w:val="00ED054C"/>
    <w:rsid w:val="00ED0AC7"/>
    <w:rsid w:val="00ED4A2B"/>
    <w:rsid w:val="00EE31BF"/>
    <w:rsid w:val="00F10D02"/>
    <w:rsid w:val="00F17BE2"/>
    <w:rsid w:val="00F24D0C"/>
    <w:rsid w:val="00F42670"/>
    <w:rsid w:val="00F45E50"/>
    <w:rsid w:val="00F47107"/>
    <w:rsid w:val="00F51141"/>
    <w:rsid w:val="00F65C04"/>
    <w:rsid w:val="00F67EA2"/>
    <w:rsid w:val="00F74D9A"/>
    <w:rsid w:val="00F94BA0"/>
    <w:rsid w:val="00FA60F0"/>
    <w:rsid w:val="00FA72BA"/>
    <w:rsid w:val="00FB24B4"/>
    <w:rsid w:val="00FE1EEF"/>
    <w:rsid w:val="00FE431F"/>
    <w:rsid w:val="00FF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99"/>
    <w:qFormat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  <w:style w:type="paragraph" w:customStyle="1" w:styleId="yiv1375841596msonormal">
    <w:name w:val="yiv1375841596msonormal"/>
    <w:basedOn w:val="Normal"/>
    <w:rsid w:val="00F7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502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A8E390B1FFC4D82B8E1AFC8AECD27" ma:contentTypeVersion="0" ma:contentTypeDescription="Create a new document." ma:contentTypeScope="" ma:versionID="97fd7946ef4a4544870571f64295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1564fb6238a88a1c694cf074b3d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941C-E27C-4015-9839-A11D09FA0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91E6B-C202-4F18-AD94-86398BC66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42BD86-4D2C-449E-B8A3-5AFD7A94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Saria</dc:creator>
  <cp:lastModifiedBy>RePack by Diakov</cp:lastModifiedBy>
  <cp:revision>64</cp:revision>
  <cp:lastPrinted>2018-07-27T12:42:00Z</cp:lastPrinted>
  <dcterms:created xsi:type="dcterms:W3CDTF">2017-06-22T06:57:00Z</dcterms:created>
  <dcterms:modified xsi:type="dcterms:W3CDTF">2018-07-27T14:42:00Z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0x010100486A8E390B1FFC4D82B8E1AFC8AECD27</vt:lpwstr>
  </property>
</Properties>
</file>